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5" w:rsidRPr="00882189" w:rsidRDefault="00587175" w:rsidP="0058717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75" w:rsidRPr="003251DE" w:rsidRDefault="00587175" w:rsidP="00587175">
      <w:pPr>
        <w:jc w:val="right"/>
        <w:rPr>
          <w:b/>
        </w:rPr>
      </w:pPr>
      <w:r>
        <w:rPr>
          <w:b/>
        </w:rPr>
        <w:t>ПРОЕКТ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 xml:space="preserve">АДМИНИСТРАЦИЯ УСТЬ-КУБИНСКОГО 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>ПОСТАНОВЛЕНИЕ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</w:p>
    <w:p w:rsidR="00587175" w:rsidRPr="003251DE" w:rsidRDefault="00587175" w:rsidP="00587175">
      <w:pPr>
        <w:jc w:val="center"/>
        <w:rPr>
          <w:sz w:val="26"/>
          <w:szCs w:val="26"/>
        </w:rPr>
      </w:pPr>
      <w:r w:rsidRPr="003251DE">
        <w:rPr>
          <w:sz w:val="26"/>
          <w:szCs w:val="26"/>
        </w:rPr>
        <w:t>с. Устье</w:t>
      </w:r>
    </w:p>
    <w:p w:rsidR="00587175" w:rsidRPr="003251DE" w:rsidRDefault="00587175" w:rsidP="00587175">
      <w:pPr>
        <w:jc w:val="both"/>
        <w:rPr>
          <w:sz w:val="26"/>
          <w:szCs w:val="26"/>
        </w:rPr>
      </w:pPr>
    </w:p>
    <w:p w:rsidR="00587175" w:rsidRPr="00696EED" w:rsidRDefault="00587175" w:rsidP="00587175">
      <w:pPr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от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96EE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Pr="00696EED">
        <w:rPr>
          <w:sz w:val="26"/>
          <w:szCs w:val="26"/>
        </w:rPr>
        <w:t xml:space="preserve">№ </w:t>
      </w:r>
    </w:p>
    <w:tbl>
      <w:tblPr>
        <w:tblW w:w="0" w:type="auto"/>
        <w:tblLook w:val="04A0"/>
      </w:tblPr>
      <w:tblGrid>
        <w:gridCol w:w="9571"/>
      </w:tblGrid>
      <w:tr w:rsidR="00587175" w:rsidRPr="00696EED" w:rsidTr="00347C04">
        <w:tc>
          <w:tcPr>
            <w:tcW w:w="9571" w:type="dxa"/>
            <w:hideMark/>
          </w:tcPr>
          <w:p w:rsidR="00587175" w:rsidRPr="00696EED" w:rsidRDefault="00587175" w:rsidP="00347C04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  <w:lang w:bidi="en-US"/>
              </w:rPr>
            </w:pPr>
          </w:p>
        </w:tc>
      </w:tr>
    </w:tbl>
    <w:p w:rsidR="00587175" w:rsidRPr="00696EED" w:rsidRDefault="00587175" w:rsidP="00587175">
      <w:pPr>
        <w:jc w:val="both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Об утверждении муниципальной программы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z w:val="26"/>
          <w:szCs w:val="26"/>
        </w:rPr>
        <w:t>«</w:t>
      </w: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в </w:t>
      </w:r>
      <w:proofErr w:type="spellStart"/>
      <w:r w:rsidRPr="00696EED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EED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587175" w:rsidRPr="00696EED" w:rsidRDefault="00587175" w:rsidP="00587175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587175" w:rsidRPr="00696EED" w:rsidRDefault="00587175" w:rsidP="00587175">
      <w:pPr>
        <w:ind w:right="-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18 декабря 2018 года № 77 «Об утверждении Стратегии социально-экономического развития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период до 2030 года, н</w:t>
      </w:r>
      <w:r w:rsidRPr="00696EED">
        <w:rPr>
          <w:sz w:val="26"/>
          <w:szCs w:val="26"/>
        </w:rPr>
        <w:t>а основании  ст. 42 Устава округа администрация округа</w:t>
      </w:r>
      <w:proofErr w:type="gramEnd"/>
    </w:p>
    <w:p w:rsidR="00587175" w:rsidRPr="00696EED" w:rsidRDefault="00587175" w:rsidP="00587175">
      <w:pPr>
        <w:jc w:val="both"/>
        <w:rPr>
          <w:b/>
          <w:sz w:val="26"/>
          <w:szCs w:val="26"/>
        </w:rPr>
      </w:pPr>
      <w:r w:rsidRPr="00696EED">
        <w:rPr>
          <w:b/>
          <w:sz w:val="26"/>
          <w:szCs w:val="26"/>
        </w:rPr>
        <w:t>ПОСТАНОВЛЯЕТ: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Утвердить прилагаемую муниципальную программу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napToGrid w:val="0"/>
          <w:sz w:val="26"/>
          <w:szCs w:val="26"/>
        </w:rPr>
        <w:t>Усть-Кубинском</w:t>
      </w:r>
      <w:proofErr w:type="spellEnd"/>
      <w:r w:rsidRPr="00696EED">
        <w:rPr>
          <w:snapToGrid w:val="0"/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 муниципальном  округе на  2023-2027 годы».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2.  Признать утратившими силу следующие постановления администрации района: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от 11 февраля </w:t>
      </w:r>
      <w:r>
        <w:rPr>
          <w:sz w:val="26"/>
          <w:szCs w:val="26"/>
        </w:rPr>
        <w:t>2020 года № 151 «</w:t>
      </w:r>
      <w:r w:rsidRPr="00696EED">
        <w:rPr>
          <w:sz w:val="26"/>
          <w:szCs w:val="26"/>
        </w:rPr>
        <w:t>Об утверждении муниципальной программы «</w:t>
      </w:r>
      <w:r w:rsidRPr="00696EED">
        <w:rPr>
          <w:snapToGrid w:val="0"/>
          <w:sz w:val="26"/>
          <w:szCs w:val="26"/>
        </w:rPr>
        <w:t>Поддержка социально ориентированных некоммерческих организаций в</w:t>
      </w:r>
      <w:r w:rsidRPr="00696EED">
        <w:rPr>
          <w:sz w:val="26"/>
          <w:szCs w:val="26"/>
        </w:rPr>
        <w:t xml:space="preserve">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районе на  2020-2025 годы»;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29 декабря 2020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1273 «О внесении изменений в постановление администрации района от 11 февраля 2020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151  «Об утверждении муниципальной программы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районе  на  2020-2025 годы»;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1 апреля 2021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313 «О внесении изменений в постановление администрации района от 11 февраля 2020 года № 151  «Об утверждении муниципальной программы «Поддержка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районе на 2020-2025 годы»;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9 марта 2022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175 «О внесении изменений в постановление администрации района от 11 февраля 2020 года № 151  «Об утверждении муниципальной программы «Поддержка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районе на 2020-2025 годы».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96EED">
        <w:rPr>
          <w:rFonts w:eastAsiaTheme="minorHAnsi"/>
          <w:sz w:val="26"/>
          <w:szCs w:val="26"/>
          <w:lang w:eastAsia="en-US"/>
        </w:rPr>
        <w:t>3. Настоящее постановление вступает в силу со дня его подписания и подлежит официальному  опубликованию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87175" w:rsidRPr="00696EED" w:rsidRDefault="00587175" w:rsidP="00587175">
      <w:pPr>
        <w:pStyle w:val="1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7175" w:rsidRPr="00696EED" w:rsidRDefault="00587175" w:rsidP="00587175">
      <w:pPr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Глава округа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696EED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Быков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175" w:rsidRPr="00587175" w:rsidTr="00587175">
        <w:tc>
          <w:tcPr>
            <w:tcW w:w="4785" w:type="dxa"/>
          </w:tcPr>
          <w:p w:rsidR="00587175" w:rsidRPr="00587175" w:rsidRDefault="00587175" w:rsidP="0058717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7175" w:rsidRPr="00587175" w:rsidRDefault="00587175" w:rsidP="00587175">
            <w:pPr>
              <w:pStyle w:val="1"/>
              <w:spacing w:before="0" w:after="0"/>
              <w:ind w:left="0" w:firstLine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87175">
              <w:rPr>
                <w:rFonts w:ascii="Times New Roman" w:hAnsi="Times New Roman"/>
                <w:b w:val="0"/>
                <w:sz w:val="26"/>
                <w:szCs w:val="26"/>
              </w:rPr>
              <w:t>Утверждена</w:t>
            </w:r>
          </w:p>
          <w:p w:rsidR="00587175" w:rsidRDefault="00587175" w:rsidP="0058717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7175">
              <w:rPr>
                <w:sz w:val="26"/>
                <w:szCs w:val="26"/>
              </w:rPr>
              <w:t>остановлением администрации округа</w:t>
            </w:r>
          </w:p>
          <w:p w:rsidR="00587175" w:rsidRDefault="00587175" w:rsidP="0058717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 № ______</w:t>
            </w:r>
          </w:p>
          <w:p w:rsidR="00587175" w:rsidRPr="00587175" w:rsidRDefault="00587175" w:rsidP="0058717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  <w:p w:rsidR="00587175" w:rsidRPr="00587175" w:rsidRDefault="00587175" w:rsidP="00587175">
            <w:pPr>
              <w:ind w:left="-107" w:firstLine="0"/>
              <w:rPr>
                <w:sz w:val="26"/>
                <w:szCs w:val="26"/>
              </w:rPr>
            </w:pPr>
          </w:p>
        </w:tc>
      </w:tr>
    </w:tbl>
    <w:p w:rsidR="00587175" w:rsidRPr="00696EED" w:rsidRDefault="00587175" w:rsidP="00587175">
      <w:pPr>
        <w:pStyle w:val="1"/>
        <w:spacing w:before="0" w:after="0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ПАСПОРТ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муниципальной программы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округе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 xml:space="preserve"> на  2023-2027 годы»</w:t>
      </w:r>
    </w:p>
    <w:p w:rsidR="00587175" w:rsidRPr="00696EED" w:rsidRDefault="00587175" w:rsidP="00587175">
      <w:pPr>
        <w:jc w:val="center"/>
        <w:rPr>
          <w:b/>
          <w:sz w:val="26"/>
          <w:szCs w:val="26"/>
        </w:rPr>
      </w:pPr>
    </w:p>
    <w:p w:rsidR="00587175" w:rsidRPr="00696EED" w:rsidRDefault="00587175" w:rsidP="00587175">
      <w:pPr>
        <w:snapToGrid w:val="0"/>
        <w:jc w:val="center"/>
        <w:rPr>
          <w:sz w:val="26"/>
          <w:szCs w:val="26"/>
        </w:rPr>
      </w:pPr>
    </w:p>
    <w:p w:rsidR="00587175" w:rsidRPr="00696EED" w:rsidRDefault="00587175" w:rsidP="00587175">
      <w:pPr>
        <w:snapToGrid w:val="0"/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Муниципальная программа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z w:val="26"/>
          <w:szCs w:val="26"/>
        </w:rPr>
        <w:t>«</w:t>
      </w: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в </w:t>
      </w:r>
      <w:proofErr w:type="spellStart"/>
      <w:r w:rsidRPr="00696EED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EED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(далее – Программа)</w:t>
      </w:r>
    </w:p>
    <w:p w:rsidR="00587175" w:rsidRPr="00696EED" w:rsidRDefault="00587175" w:rsidP="00587175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587175" w:rsidRPr="00696EED" w:rsidTr="00347C04"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Ответственный исполнитель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 округа</w:t>
            </w: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587175" w:rsidRPr="00696EED" w:rsidRDefault="00587175" w:rsidP="00347C0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587175">
            <w:pPr>
              <w:ind w:firstLine="31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- Автономное учреждение «Центр культуры, библиотечного обслуживания и спорта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района»;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  <w:shd w:val="clear" w:color="auto" w:fill="FFFFFF"/>
              </w:rPr>
              <w:t>-Муниципальное учреждение «Центр обеспечения учреждений образования»;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-Муниципальное унитарное </w:t>
            </w:r>
            <w:proofErr w:type="spellStart"/>
            <w:r w:rsidRPr="00696EED">
              <w:rPr>
                <w:sz w:val="26"/>
                <w:szCs w:val="26"/>
              </w:rPr>
              <w:t>Усть-Кубинское</w:t>
            </w:r>
            <w:proofErr w:type="spellEnd"/>
            <w:r w:rsidRPr="00696EED">
              <w:rPr>
                <w:sz w:val="26"/>
                <w:szCs w:val="26"/>
              </w:rPr>
              <w:t xml:space="preserve"> автотранспортное предприятие;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- Муниципальное учреждение «Центр физической культуры  и спорта»;</w:t>
            </w:r>
          </w:p>
          <w:p w:rsidR="00587175" w:rsidRPr="00696EED" w:rsidRDefault="00587175" w:rsidP="00587175">
            <w:pPr>
              <w:pStyle w:val="a5"/>
              <w:spacing w:after="0"/>
              <w:ind w:firstLine="318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96EED">
              <w:rPr>
                <w:rFonts w:eastAsia="Lucida Sans Unicode"/>
                <w:kern w:val="1"/>
                <w:sz w:val="26"/>
                <w:szCs w:val="26"/>
              </w:rPr>
              <w:t>- социально ориентированные некоммерческие организации;</w:t>
            </w:r>
          </w:p>
          <w:p w:rsidR="00587175" w:rsidRPr="00696EED" w:rsidRDefault="00587175" w:rsidP="00587175">
            <w:pPr>
              <w:pStyle w:val="a5"/>
              <w:spacing w:after="0"/>
              <w:ind w:firstLine="318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-муниципальные  учреждения образования</w:t>
            </w:r>
          </w:p>
          <w:p w:rsidR="00587175" w:rsidRPr="00696EED" w:rsidRDefault="00587175" w:rsidP="00587175">
            <w:pPr>
              <w:pStyle w:val="a5"/>
              <w:spacing w:after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Цель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</w:t>
            </w:r>
          </w:p>
          <w:p w:rsidR="00587175" w:rsidRPr="00696EED" w:rsidRDefault="00587175" w:rsidP="00347C0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rPr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1. Создание условий для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2. Усиление роли общественных объединений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округа,  в реализации общественных интересов населения округа через взаимодействие с администрацией округа;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3. Повышение гражданской активности населения через участие в деятельности социально ориентированных некоммерческих организ</w:t>
            </w:r>
            <w:r>
              <w:rPr>
                <w:sz w:val="26"/>
                <w:szCs w:val="26"/>
              </w:rPr>
              <w:t>аций и общественных объединений</w:t>
            </w:r>
          </w:p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Целевые показатели (индикаторы)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pStyle w:val="21"/>
              <w:widowControl/>
              <w:tabs>
                <w:tab w:val="clear" w:pos="-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1. 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объединений;</w:t>
            </w:r>
          </w:p>
          <w:p w:rsidR="00587175" w:rsidRPr="00696EED" w:rsidRDefault="00587175" w:rsidP="00347C04">
            <w:pPr>
              <w:pStyle w:val="21"/>
              <w:widowControl/>
              <w:tabs>
                <w:tab w:val="left" w:pos="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2. Количество граждан, принимающих участие в деятельности социально ориентированных некоммерческих организаций и общественных объединений;</w:t>
            </w:r>
          </w:p>
          <w:p w:rsidR="00587175" w:rsidRPr="00696EED" w:rsidRDefault="00587175" w:rsidP="00347C04">
            <w:pPr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Количество социально ориентированных некоммерческих организаций и общественных объединений, которым оказана поддержка.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pStyle w:val="21"/>
              <w:widowControl/>
              <w:tabs>
                <w:tab w:val="left" w:pos="1134"/>
              </w:tabs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2023-2027 годы</w:t>
            </w: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7230" w:type="dxa"/>
          </w:tcPr>
          <w:p w:rsidR="00587175" w:rsidRDefault="00587175" w:rsidP="00347C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1170,0 </w:t>
            </w: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7175" w:rsidRPr="005C6FEB" w:rsidRDefault="00587175" w:rsidP="00347C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-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1170,0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587175" w:rsidRPr="00187388" w:rsidRDefault="00587175" w:rsidP="00347C04">
            <w:pPr>
              <w:rPr>
                <w:sz w:val="26"/>
                <w:szCs w:val="26"/>
              </w:rPr>
            </w:pPr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2023 год -  390,0тыс. рублей;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2024 год -  390,0тыс. рублей;</w:t>
            </w:r>
          </w:p>
          <w:p w:rsidR="00587175" w:rsidRPr="00696EED" w:rsidRDefault="00587175" w:rsidP="00347C04">
            <w:pPr>
              <w:pStyle w:val="21"/>
              <w:widowControl/>
              <w:tabs>
                <w:tab w:val="clear" w:pos="-1134"/>
                <w:tab w:val="left" w:pos="1134"/>
              </w:tabs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2025 год - 390,0 тыс. рублей;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2026 год -  0,0 тыс. рублей;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2027 год -  0,0 тыс. рублей.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414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pStyle w:val="11"/>
              <w:snapToGrid w:val="0"/>
              <w:spacing w:after="0" w:line="240" w:lineRule="auto"/>
              <w:ind w:left="0" w:firstLine="318"/>
              <w:rPr>
                <w:rFonts w:ascii="Times New Roman" w:hAnsi="Times New Roman"/>
                <w:sz w:val="26"/>
                <w:szCs w:val="26"/>
              </w:rPr>
            </w:pPr>
            <w:r w:rsidRPr="00696EED">
              <w:rPr>
                <w:rFonts w:ascii="Times New Roman" w:hAnsi="Times New Roman"/>
                <w:sz w:val="26"/>
                <w:szCs w:val="26"/>
              </w:rPr>
              <w:t>За период реализации программы  с 2023 по 2027 годы планируется достижение следующих результатов:</w:t>
            </w:r>
          </w:p>
          <w:p w:rsidR="00587175" w:rsidRPr="00696EED" w:rsidRDefault="00587175" w:rsidP="00347C04">
            <w:pPr>
              <w:pStyle w:val="11"/>
              <w:snapToGrid w:val="0"/>
              <w:spacing w:after="0" w:line="240" w:lineRule="auto"/>
              <w:ind w:left="0" w:firstLine="318"/>
              <w:rPr>
                <w:rFonts w:ascii="Times New Roman" w:hAnsi="Times New Roman"/>
                <w:sz w:val="26"/>
                <w:szCs w:val="26"/>
              </w:rPr>
            </w:pPr>
            <w:r w:rsidRPr="00696EED">
              <w:rPr>
                <w:rFonts w:ascii="Times New Roman" w:hAnsi="Times New Roman"/>
                <w:sz w:val="26"/>
                <w:szCs w:val="26"/>
              </w:rPr>
              <w:t>1. Обеспечение доли общественных акций и мероприятий,  проведенных в соответствии с планами работы социально ориентированных некоммерческих организаций и общественных объединений на уровне 100% к 2027 году;</w:t>
            </w:r>
          </w:p>
          <w:p w:rsidR="00587175" w:rsidRPr="00696EED" w:rsidRDefault="00587175" w:rsidP="00347C04">
            <w:pPr>
              <w:pStyle w:val="21"/>
              <w:widowControl/>
              <w:tabs>
                <w:tab w:val="left" w:pos="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2. Увеличение количества граждан, принимающих участие в деятельности социально ориентированных некоммерческих организаций и общественных объединений, до 2900  чел. к 2027  году;</w:t>
            </w:r>
          </w:p>
          <w:p w:rsidR="00587175" w:rsidRPr="00696EED" w:rsidRDefault="00587175" w:rsidP="00347C04">
            <w:pPr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Недопущение снижения количества социально ориентированных некоммерческих организаций и общественных объединений, которым оказана поддержка.</w:t>
            </w:r>
          </w:p>
          <w:p w:rsidR="00587175" w:rsidRPr="00696EED" w:rsidRDefault="00587175" w:rsidP="00347C04">
            <w:pPr>
              <w:pStyle w:val="11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175" w:rsidRPr="00696EED" w:rsidRDefault="00587175" w:rsidP="00587175">
      <w:pPr>
        <w:ind w:left="30" w:right="30"/>
        <w:rPr>
          <w:color w:val="FF0000"/>
          <w:sz w:val="26"/>
          <w:szCs w:val="26"/>
        </w:rPr>
      </w:pPr>
    </w:p>
    <w:p w:rsidR="00587175" w:rsidRPr="00696EED" w:rsidRDefault="00587175" w:rsidP="0058717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 xml:space="preserve"> 1. Характеристика сферы реализации муниципальной программы, </w:t>
      </w:r>
    </w:p>
    <w:p w:rsidR="00587175" w:rsidRPr="00696EED" w:rsidRDefault="00587175" w:rsidP="0058717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>проблемы и перспективы ее развития.</w:t>
      </w:r>
    </w:p>
    <w:p w:rsidR="00587175" w:rsidRPr="00696EED" w:rsidRDefault="00587175" w:rsidP="0058717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Некоммерческая организация (НКО) - </w:t>
      </w:r>
      <w:hyperlink r:id="rId6" w:tooltip="Организация (страница отсутствует)" w:history="1">
        <w:r w:rsidRPr="00696EED">
          <w:rPr>
            <w:sz w:val="26"/>
            <w:szCs w:val="26"/>
          </w:rPr>
          <w:t>организация</w:t>
        </w:r>
      </w:hyperlink>
      <w:r w:rsidRPr="00696EED">
        <w:rPr>
          <w:sz w:val="26"/>
          <w:szCs w:val="26"/>
        </w:rPr>
        <w:t xml:space="preserve">, не имеющая в качестве основной цели своей деятельности извлечение </w:t>
      </w:r>
      <w:hyperlink r:id="rId7" w:tooltip="Прибыль" w:history="1">
        <w:r w:rsidRPr="00696EED">
          <w:rPr>
            <w:sz w:val="26"/>
            <w:szCs w:val="26"/>
          </w:rPr>
          <w:t>прибыли</w:t>
        </w:r>
      </w:hyperlink>
      <w:r w:rsidRPr="00696EED">
        <w:rPr>
          <w:sz w:val="26"/>
          <w:szCs w:val="26"/>
        </w:rPr>
        <w:t xml:space="preserve"> и не распределяющая полученную прибыль между участниками. </w:t>
      </w:r>
      <w:proofErr w:type="gramStart"/>
      <w:r w:rsidRPr="00696EED">
        <w:rPr>
          <w:sz w:val="26"/>
          <w:szCs w:val="26"/>
        </w:rPr>
        <w:t xml:space="preserve">Некоммерческие организации могут </w:t>
      </w:r>
      <w:r w:rsidRPr="00696EED">
        <w:rPr>
          <w:sz w:val="26"/>
          <w:szCs w:val="26"/>
        </w:rPr>
        <w:lastRenderedPageBreak/>
        <w:t>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696EED">
        <w:rPr>
          <w:sz w:val="26"/>
          <w:szCs w:val="26"/>
        </w:rPr>
        <w:t xml:space="preserve"> Некоммерческие организации вправе заниматься </w:t>
      </w:r>
      <w:hyperlink r:id="rId8" w:tooltip="Предпринимательство" w:history="1">
        <w:r w:rsidRPr="00696EED">
          <w:rPr>
            <w:sz w:val="26"/>
            <w:szCs w:val="26"/>
          </w:rPr>
          <w:t>предпринимательской</w:t>
        </w:r>
      </w:hyperlink>
      <w:r w:rsidRPr="00696EED">
        <w:rPr>
          <w:sz w:val="26"/>
          <w:szCs w:val="26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Федеральным </w:t>
      </w:r>
      <w:hyperlink r:id="rId9" w:history="1">
        <w:r w:rsidRPr="00696EED">
          <w:rPr>
            <w:sz w:val="26"/>
            <w:szCs w:val="26"/>
          </w:rPr>
          <w:t>законом</w:t>
        </w:r>
      </w:hyperlink>
      <w:r w:rsidRPr="00696EED">
        <w:rPr>
          <w:sz w:val="26"/>
          <w:szCs w:val="26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proofErr w:type="gramStart"/>
      <w:r w:rsidRPr="00696EED">
        <w:rPr>
          <w:sz w:val="26"/>
          <w:szCs w:val="26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0" w:history="1">
        <w:r w:rsidRPr="00696EED">
          <w:rPr>
            <w:sz w:val="26"/>
            <w:szCs w:val="26"/>
          </w:rPr>
          <w:t>законом</w:t>
        </w:r>
      </w:hyperlink>
      <w:r w:rsidRPr="00696EED">
        <w:rPr>
          <w:sz w:val="26"/>
          <w:szCs w:val="26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настоящее время </w:t>
      </w:r>
      <w:r w:rsidRPr="00696EED">
        <w:rPr>
          <w:sz w:val="26"/>
          <w:szCs w:val="26"/>
        </w:rPr>
        <w:t xml:space="preserve">в 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зарегистрировано </w:t>
      </w:r>
      <w:r w:rsidRPr="00696EED">
        <w:rPr>
          <w:sz w:val="26"/>
          <w:szCs w:val="26"/>
        </w:rPr>
        <w:t xml:space="preserve"> 5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 услуги.  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Некоммерческие организации и общественные объединения,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proofErr w:type="gramStart"/>
      <w:r w:rsidRPr="00696EED">
        <w:rPr>
          <w:sz w:val="26"/>
          <w:szCs w:val="26"/>
        </w:rPr>
        <w:t xml:space="preserve">осуществляющие деятельность на территории  </w:t>
      </w:r>
      <w:proofErr w:type="gramEnd"/>
    </w:p>
    <w:p w:rsidR="00587175" w:rsidRPr="00696EED" w:rsidRDefault="00587175" w:rsidP="00587175">
      <w:pPr>
        <w:jc w:val="center"/>
        <w:rPr>
          <w:sz w:val="26"/>
          <w:szCs w:val="26"/>
        </w:rPr>
      </w:pPr>
      <w:proofErr w:type="spellStart"/>
      <w:r w:rsidRPr="00696EED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 округа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870"/>
      </w:tblGrid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jc w:val="center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6E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6EED">
              <w:rPr>
                <w:sz w:val="26"/>
                <w:szCs w:val="26"/>
              </w:rPr>
              <w:t>/</w:t>
            </w:r>
            <w:proofErr w:type="spellStart"/>
            <w:r w:rsidRPr="00696E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70" w:type="dxa"/>
          </w:tcPr>
          <w:p w:rsidR="00587175" w:rsidRPr="00696EED" w:rsidRDefault="00587175" w:rsidP="00347C04">
            <w:pPr>
              <w:jc w:val="center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Название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1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proofErr w:type="spellStart"/>
            <w:r w:rsidRPr="00696EED">
              <w:rPr>
                <w:sz w:val="26"/>
                <w:szCs w:val="26"/>
              </w:rPr>
              <w:t>Усть-Кубинское</w:t>
            </w:r>
            <w:proofErr w:type="spellEnd"/>
            <w:r w:rsidRPr="00696EED">
              <w:rPr>
                <w:sz w:val="26"/>
                <w:szCs w:val="26"/>
              </w:rPr>
              <w:t xml:space="preserve"> 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proofErr w:type="spellStart"/>
            <w:r w:rsidRPr="00696EED">
              <w:rPr>
                <w:sz w:val="26"/>
                <w:szCs w:val="26"/>
              </w:rPr>
              <w:t>Усть-Кубинская</w:t>
            </w:r>
            <w:proofErr w:type="spellEnd"/>
            <w:r w:rsidRPr="00696EED">
              <w:rPr>
                <w:sz w:val="26"/>
                <w:szCs w:val="26"/>
              </w:rPr>
              <w:t xml:space="preserve">  районная организация общероссийской общественной организации «Всероссийское общество инвалидов» (ВОИ)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Местная православная религиозная организация приход храма святителя Афанасия Великого  деревни </w:t>
            </w:r>
            <w:proofErr w:type="spellStart"/>
            <w:r w:rsidRPr="00696EED">
              <w:rPr>
                <w:sz w:val="26"/>
                <w:szCs w:val="26"/>
              </w:rPr>
              <w:t>Чирково</w:t>
            </w:r>
            <w:proofErr w:type="spellEnd"/>
            <w:r w:rsidRPr="00696EED"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 Вологодской  Епархии  Русской Православной Церкви (Московский патриархат) 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4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Местная православная религиозная организация приход храма Воскресения Христова</w:t>
            </w:r>
            <w:r>
              <w:rPr>
                <w:sz w:val="26"/>
                <w:szCs w:val="26"/>
              </w:rPr>
              <w:t xml:space="preserve"> </w:t>
            </w:r>
            <w:r w:rsidRPr="00696EED">
              <w:rPr>
                <w:sz w:val="26"/>
                <w:szCs w:val="26"/>
              </w:rPr>
              <w:t>с</w:t>
            </w:r>
            <w:proofErr w:type="gramStart"/>
            <w:r w:rsidRPr="00696EED">
              <w:rPr>
                <w:sz w:val="26"/>
                <w:szCs w:val="26"/>
              </w:rPr>
              <w:t>.У</w:t>
            </w:r>
            <w:proofErr w:type="gramEnd"/>
            <w:r w:rsidRPr="00696EED">
              <w:rPr>
                <w:sz w:val="26"/>
                <w:szCs w:val="26"/>
              </w:rPr>
              <w:t>стье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Вологодской  Епархии    Русской Православной церкви(Московский Патриархат)   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5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Религиозная организация Архиерейское  подворье  «Свято –Успенский </w:t>
            </w:r>
            <w:proofErr w:type="spellStart"/>
            <w:r w:rsidRPr="00696EED">
              <w:rPr>
                <w:sz w:val="26"/>
                <w:szCs w:val="26"/>
              </w:rPr>
              <w:t>Александро-Куштский</w:t>
            </w:r>
            <w:proofErr w:type="spellEnd"/>
            <w:r w:rsidRPr="00696EED">
              <w:rPr>
                <w:sz w:val="26"/>
                <w:szCs w:val="26"/>
              </w:rPr>
              <w:t xml:space="preserve"> монастырь» </w:t>
            </w:r>
            <w:r>
              <w:rPr>
                <w:sz w:val="26"/>
                <w:szCs w:val="26"/>
              </w:rPr>
              <w:t xml:space="preserve"> </w:t>
            </w:r>
            <w:r w:rsidRPr="00696EED">
              <w:rPr>
                <w:sz w:val="26"/>
                <w:szCs w:val="26"/>
              </w:rPr>
              <w:t>с</w:t>
            </w:r>
            <w:proofErr w:type="gramStart"/>
            <w:r w:rsidRPr="00696EED">
              <w:rPr>
                <w:sz w:val="26"/>
                <w:szCs w:val="26"/>
              </w:rPr>
              <w:t>.М</w:t>
            </w:r>
            <w:proofErr w:type="gramEnd"/>
            <w:r w:rsidRPr="00696EED">
              <w:rPr>
                <w:sz w:val="26"/>
                <w:szCs w:val="26"/>
              </w:rPr>
              <w:t xml:space="preserve">есто </w:t>
            </w:r>
            <w:proofErr w:type="spellStart"/>
            <w:r w:rsidRPr="00696EED">
              <w:rPr>
                <w:sz w:val="26"/>
                <w:szCs w:val="26"/>
              </w:rPr>
              <w:t>Александрово</w:t>
            </w:r>
            <w:proofErr w:type="spellEnd"/>
            <w:r w:rsidRPr="00696EED"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Вологодской  Епархии    Русской Православной церкви (Московский Патриархат)   </w:t>
            </w:r>
          </w:p>
        </w:tc>
      </w:tr>
    </w:tbl>
    <w:p w:rsidR="00587175" w:rsidRPr="00696EED" w:rsidRDefault="00587175" w:rsidP="00587175">
      <w:pPr>
        <w:ind w:firstLine="708"/>
        <w:jc w:val="both"/>
        <w:rPr>
          <w:sz w:val="26"/>
          <w:szCs w:val="26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Примером взаимодействия администрации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  и общественных организаций служат массовые мероприятия. С участием некоммерческих организаций в округе проводятся фестивали и 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и др.  Такие мероприятия проводятся ежегодно в День Защитника Отечества, День вывода советских войск из Афганистана,  День Победы, День Памяти и скорби. Также отмечаются активисты общественных организаций в День пожилого человека, Международный день инвалидов и др. 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Взаимодействие органов местного самоуправления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Наиболее перспективная  форма реализации сотрудничества - разработка и осуществление совместных проектов, в которых органы местного самоуправления округа и общественные объединения являлись бы  как партнерами, так и заказчиками и исполнителями мероприятий в рамках социальных проектов.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На сегодняшний день потенциал гражданских инициатив нельзя назвать реализованным.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Слабыми сторонами развития некоммерческого сектора в муниципальном образовании являются: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низкая гражданская активность населения;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-неравномерность развития отдельных видов общественной активности населения;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587175" w:rsidRPr="00696EED" w:rsidRDefault="00587175" w:rsidP="00587175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  <w:r w:rsidRPr="00696EED">
        <w:rPr>
          <w:b w:val="0"/>
          <w:spacing w:val="2"/>
          <w:sz w:val="26"/>
          <w:szCs w:val="26"/>
        </w:rPr>
        <w:t xml:space="preserve">Актуальность принятия </w:t>
      </w:r>
      <w:r w:rsidRPr="00696EED">
        <w:rPr>
          <w:b w:val="0"/>
          <w:color w:val="auto"/>
          <w:sz w:val="26"/>
          <w:szCs w:val="26"/>
        </w:rPr>
        <w:t xml:space="preserve">муниципальной программы </w:t>
      </w:r>
      <w:r w:rsidRPr="00696EED">
        <w:rPr>
          <w:b w:val="0"/>
          <w:sz w:val="26"/>
          <w:szCs w:val="26"/>
        </w:rPr>
        <w:t xml:space="preserve">«Поддержка социально ориентированных некоммерческих организаций в </w:t>
      </w:r>
      <w:proofErr w:type="spellStart"/>
      <w:r w:rsidRPr="00696EED">
        <w:rPr>
          <w:b w:val="0"/>
          <w:sz w:val="26"/>
          <w:szCs w:val="26"/>
        </w:rPr>
        <w:t>Усть-Кубинском</w:t>
      </w:r>
      <w:proofErr w:type="spellEnd"/>
      <w:r w:rsidRPr="00696EED">
        <w:rPr>
          <w:b w:val="0"/>
          <w:sz w:val="26"/>
          <w:szCs w:val="26"/>
        </w:rPr>
        <w:t xml:space="preserve"> муниципальном  округе на  2023-2027 годы» </w:t>
      </w:r>
      <w:r w:rsidRPr="00696EED">
        <w:rPr>
          <w:b w:val="0"/>
          <w:spacing w:val="2"/>
          <w:sz w:val="26"/>
          <w:szCs w:val="26"/>
        </w:rPr>
        <w:t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 xml:space="preserve">- гражданское общество представляет собой совокупность общественных институтов, непосредственно не включенных в структуры государства и </w:t>
      </w:r>
      <w:r w:rsidRPr="00696EED">
        <w:rPr>
          <w:spacing w:val="2"/>
          <w:sz w:val="26"/>
          <w:szCs w:val="26"/>
        </w:rPr>
        <w:lastRenderedPageBreak/>
        <w:t>позволяющих гражданам и объединениям реализовывать свои интересы и инициативы;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z w:val="26"/>
          <w:szCs w:val="26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587175" w:rsidRPr="00696EED" w:rsidRDefault="00587175" w:rsidP="00587175">
      <w:pPr>
        <w:tabs>
          <w:tab w:val="left" w:pos="1965"/>
          <w:tab w:val="center" w:pos="5102"/>
        </w:tabs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ab/>
      </w:r>
      <w:r w:rsidRPr="00696EED">
        <w:rPr>
          <w:rFonts w:eastAsia="Calibri"/>
          <w:sz w:val="26"/>
          <w:szCs w:val="26"/>
          <w:lang w:eastAsia="en-US"/>
        </w:rPr>
        <w:tab/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rFonts w:eastAsia="Calibri"/>
          <w:sz w:val="26"/>
          <w:szCs w:val="26"/>
          <w:lang w:eastAsia="en-US"/>
        </w:rPr>
        <w:t xml:space="preserve">2. </w:t>
      </w:r>
      <w:r w:rsidRPr="00696EED">
        <w:rPr>
          <w:sz w:val="26"/>
          <w:szCs w:val="26"/>
        </w:rPr>
        <w:t>Основные цели и</w:t>
      </w:r>
      <w:r>
        <w:rPr>
          <w:sz w:val="26"/>
          <w:szCs w:val="26"/>
        </w:rPr>
        <w:t xml:space="preserve"> задачи муниципальной П</w:t>
      </w:r>
      <w:r w:rsidRPr="00696EED">
        <w:rPr>
          <w:sz w:val="26"/>
          <w:szCs w:val="26"/>
        </w:rPr>
        <w:t>рограммы,</w:t>
      </w:r>
    </w:p>
    <w:p w:rsidR="00587175" w:rsidRPr="00696EED" w:rsidRDefault="00587175" w:rsidP="00587175">
      <w:pPr>
        <w:tabs>
          <w:tab w:val="left" w:pos="1965"/>
          <w:tab w:val="center" w:pos="5102"/>
        </w:tabs>
        <w:jc w:val="center"/>
        <w:rPr>
          <w:sz w:val="26"/>
          <w:szCs w:val="26"/>
        </w:rPr>
      </w:pPr>
      <w:r w:rsidRPr="00696EED">
        <w:rPr>
          <w:sz w:val="26"/>
          <w:szCs w:val="26"/>
        </w:rPr>
        <w:t xml:space="preserve"> сроки ее реализации</w:t>
      </w:r>
    </w:p>
    <w:p w:rsidR="00587175" w:rsidRPr="00696EED" w:rsidRDefault="00587175" w:rsidP="00587175">
      <w:pPr>
        <w:tabs>
          <w:tab w:val="left" w:pos="1965"/>
          <w:tab w:val="center" w:pos="5102"/>
        </w:tabs>
        <w:jc w:val="center"/>
        <w:rPr>
          <w:rFonts w:eastAsia="Calibri"/>
          <w:sz w:val="26"/>
          <w:szCs w:val="26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Целью Программы является поддержка деятельности социально ориентированных некоммерческих организаций, осуществляющих деятельность на территории 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Программа предполагает решение следующих задач: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создание условий для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усиление роли общественных объединений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округа,  в реализации общественных интересов населения округа через взаимодействие с администрацией округа;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</w: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 xml:space="preserve">  Сроки реализации муниципальной  программы: 2023 - 2027 годы.</w:t>
      </w:r>
    </w:p>
    <w:p w:rsidR="00587175" w:rsidRPr="00696EED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175" w:rsidRPr="00696EED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3. Целевые показатели (</w:t>
      </w:r>
      <w:r w:rsidRPr="00D53599">
        <w:rPr>
          <w:rFonts w:ascii="Times New Roman" w:hAnsi="Times New Roman" w:cs="Times New Roman"/>
          <w:sz w:val="26"/>
          <w:szCs w:val="26"/>
        </w:rPr>
        <w:t>индикаторы) муниципальной Программы</w:t>
      </w:r>
    </w:p>
    <w:p w:rsidR="00587175" w:rsidRPr="00696EED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1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2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6EED">
        <w:rPr>
          <w:rFonts w:ascii="Times New Roman" w:hAnsi="Times New Roman" w:cs="Times New Roman"/>
          <w:sz w:val="26"/>
          <w:szCs w:val="26"/>
        </w:rPr>
        <w:t>Программе.</w:t>
      </w: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4.  Перечень мероприятий</w:t>
      </w:r>
      <w:r w:rsidRPr="005B69D7">
        <w:rPr>
          <w:sz w:val="26"/>
          <w:szCs w:val="26"/>
        </w:rPr>
        <w:t xml:space="preserve"> </w:t>
      </w:r>
      <w:r w:rsidRPr="00D53599">
        <w:rPr>
          <w:sz w:val="26"/>
          <w:szCs w:val="26"/>
        </w:rPr>
        <w:t>муниципальной</w:t>
      </w:r>
      <w:r w:rsidRPr="00696EED">
        <w:rPr>
          <w:sz w:val="26"/>
          <w:szCs w:val="26"/>
        </w:rPr>
        <w:t xml:space="preserve"> Программы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Программа включает приоритетные направления поддержки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bCs/>
          <w:color w:val="000000"/>
          <w:sz w:val="26"/>
          <w:szCs w:val="26"/>
        </w:rPr>
        <w:t xml:space="preserve">1. </w:t>
      </w:r>
      <w:r w:rsidRPr="00696EED">
        <w:rPr>
          <w:sz w:val="26"/>
          <w:szCs w:val="26"/>
        </w:rPr>
        <w:t>Организационная  поддержка социально ориентированных некоммерческих организаций;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bCs/>
          <w:color w:val="000000"/>
          <w:sz w:val="26"/>
          <w:szCs w:val="26"/>
        </w:rPr>
        <w:lastRenderedPageBreak/>
        <w:t xml:space="preserve">2. </w:t>
      </w:r>
      <w:r w:rsidRPr="00696EED">
        <w:rPr>
          <w:sz w:val="26"/>
          <w:szCs w:val="26"/>
        </w:rPr>
        <w:t>Информационная и консультативная поддержка социально ориентированных некоммерческих организаций;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3. Имущественная поддержка социально ориентированных некоммерческих организаций.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4. Финансовая поддержка социально ориентированных некоммерческих организаций.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Перечень основных мероприятий</w:t>
      </w:r>
      <w:r>
        <w:rPr>
          <w:sz w:val="26"/>
          <w:szCs w:val="26"/>
        </w:rPr>
        <w:t xml:space="preserve"> муниципальной программы</w:t>
      </w:r>
      <w:r w:rsidRPr="00696EED">
        <w:rPr>
          <w:sz w:val="26"/>
          <w:szCs w:val="26"/>
        </w:rPr>
        <w:t xml:space="preserve"> указан в приложении 3 к</w:t>
      </w:r>
      <w:r>
        <w:rPr>
          <w:sz w:val="26"/>
          <w:szCs w:val="26"/>
        </w:rPr>
        <w:t xml:space="preserve"> муниципальной</w:t>
      </w:r>
      <w:r w:rsidRPr="00696EED">
        <w:rPr>
          <w:sz w:val="26"/>
          <w:szCs w:val="26"/>
        </w:rPr>
        <w:t xml:space="preserve"> Программе.</w:t>
      </w:r>
    </w:p>
    <w:p w:rsidR="00587175" w:rsidRPr="00696EED" w:rsidRDefault="00587175" w:rsidP="005871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1B17" w:rsidRDefault="00EB1B17" w:rsidP="00EB1B1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Финансовое обеспечение муниципальной программы</w:t>
      </w:r>
    </w:p>
    <w:p w:rsidR="00EB1B17" w:rsidRDefault="00EB1B17" w:rsidP="00EB1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B17" w:rsidRDefault="00EB1B17" w:rsidP="00EB1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B1B1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 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EB1B17" w:rsidRPr="00EB1B17" w:rsidRDefault="00EB1B17" w:rsidP="00EB1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EB1B17" w:rsidRPr="00EB1B17" w:rsidRDefault="00EB1B17" w:rsidP="00EB1B1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EB1B17" w:rsidRPr="00EB1B17" w:rsidSect="00587175">
          <w:headerReference w:type="even" r:id="rId11"/>
          <w:headerReference w:type="default" r:id="rId12"/>
          <w:footerReference w:type="default" r:id="rId13"/>
          <w:pgSz w:w="11906" w:h="16838"/>
          <w:pgMar w:top="851" w:right="850" w:bottom="426" w:left="1701" w:header="709" w:footer="709" w:gutter="0"/>
          <w:cols w:space="708"/>
          <w:titlePg/>
          <w:docGrid w:linePitch="360"/>
        </w:sect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</w:p>
    <w:p w:rsidR="00587175" w:rsidRPr="008E000A" w:rsidRDefault="00587175" w:rsidP="00587175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Default="00587175" w:rsidP="00587175">
      <w:pPr>
        <w:widowControl w:val="0"/>
        <w:tabs>
          <w:tab w:val="left" w:pos="1215"/>
        </w:tabs>
        <w:autoSpaceDE w:val="0"/>
        <w:autoSpaceDN w:val="0"/>
        <w:adjustRightInd w:val="0"/>
        <w:ind w:left="5528" w:firstLine="1"/>
        <w:jc w:val="center"/>
        <w:rPr>
          <w:sz w:val="28"/>
          <w:szCs w:val="26"/>
        </w:rPr>
      </w:pPr>
    </w:p>
    <w:p w:rsidR="00587175" w:rsidRDefault="00587175" w:rsidP="00587175">
      <w:pPr>
        <w:widowControl w:val="0"/>
        <w:tabs>
          <w:tab w:val="left" w:pos="1215"/>
        </w:tabs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587175" w:rsidRPr="00696EED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Сведения о целевых показателях (индикаторах)</w:t>
      </w:r>
      <w:r w:rsidR="00D101D4">
        <w:rPr>
          <w:sz w:val="26"/>
          <w:szCs w:val="26"/>
        </w:rPr>
        <w:t xml:space="preserve"> муниципальной</w:t>
      </w:r>
      <w:r w:rsidRPr="00696EED">
        <w:rPr>
          <w:sz w:val="26"/>
          <w:szCs w:val="26"/>
        </w:rPr>
        <w:t xml:space="preserve"> Программы</w:t>
      </w:r>
    </w:p>
    <w:p w:rsidR="00587175" w:rsidRPr="00051A4A" w:rsidRDefault="00587175" w:rsidP="00587175">
      <w:pPr>
        <w:widowControl w:val="0"/>
        <w:tabs>
          <w:tab w:val="left" w:pos="121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tblpX="-88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086"/>
        <w:gridCol w:w="1984"/>
        <w:gridCol w:w="1276"/>
        <w:gridCol w:w="1418"/>
        <w:gridCol w:w="992"/>
        <w:gridCol w:w="1417"/>
        <w:gridCol w:w="1418"/>
        <w:gridCol w:w="1276"/>
        <w:gridCol w:w="1559"/>
      </w:tblGrid>
      <w:tr w:rsidR="00587175" w:rsidRPr="00051A4A" w:rsidTr="00347C04">
        <w:tc>
          <w:tcPr>
            <w:tcW w:w="708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1A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1A4A">
              <w:rPr>
                <w:sz w:val="22"/>
                <w:szCs w:val="22"/>
              </w:rPr>
              <w:t>/</w:t>
            </w:r>
            <w:proofErr w:type="spellStart"/>
            <w:r w:rsidRPr="00051A4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1984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Наименование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целевого показателя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6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Значение целевого показателя (индикатора)**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87175" w:rsidRPr="00051A4A" w:rsidTr="00347C04">
        <w:trPr>
          <w:trHeight w:val="70"/>
        </w:trPr>
        <w:tc>
          <w:tcPr>
            <w:tcW w:w="708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6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2022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2023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2024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2025 год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2026 год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2027 год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</w:tr>
      <w:tr w:rsidR="00587175" w:rsidRPr="00051A4A" w:rsidTr="00347C04">
        <w:trPr>
          <w:trHeight w:val="70"/>
        </w:trPr>
        <w:tc>
          <w:tcPr>
            <w:tcW w:w="70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10</w:t>
            </w:r>
          </w:p>
        </w:tc>
      </w:tr>
      <w:tr w:rsidR="00587175" w:rsidRPr="00051A4A" w:rsidTr="00347C04">
        <w:trPr>
          <w:trHeight w:val="70"/>
        </w:trPr>
        <w:tc>
          <w:tcPr>
            <w:tcW w:w="15134" w:type="dxa"/>
            <w:gridSpan w:val="10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Цель: 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округа.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7175" w:rsidRPr="00051A4A" w:rsidTr="00347C04">
        <w:trPr>
          <w:trHeight w:val="704"/>
        </w:trPr>
        <w:tc>
          <w:tcPr>
            <w:tcW w:w="708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Создание условий для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</w:t>
            </w:r>
            <w:r w:rsidRPr="00051A4A">
              <w:rPr>
                <w:sz w:val="24"/>
                <w:szCs w:val="24"/>
              </w:rPr>
              <w:lastRenderedPageBreak/>
              <w:t>объединениям округа</w:t>
            </w:r>
          </w:p>
        </w:tc>
        <w:tc>
          <w:tcPr>
            <w:tcW w:w="1984" w:type="dxa"/>
          </w:tcPr>
          <w:p w:rsidR="00587175" w:rsidRPr="00051A4A" w:rsidRDefault="00587175" w:rsidP="00347C04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lastRenderedPageBreak/>
              <w:t>Количество социально ориентированных некоммерческих организаций и общественных объединений, которым оказана поддержка</w:t>
            </w:r>
          </w:p>
          <w:p w:rsidR="00587175" w:rsidRPr="00051A4A" w:rsidRDefault="00587175" w:rsidP="00347C04">
            <w:pPr>
              <w:pStyle w:val="21"/>
              <w:widowControl/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87175" w:rsidRPr="00051A4A" w:rsidTr="00347C04">
        <w:trPr>
          <w:trHeight w:val="1839"/>
        </w:trPr>
        <w:tc>
          <w:tcPr>
            <w:tcW w:w="708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Усиление роли общественных объединений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округа,  в реализации общественных интересов населения округа через взаимодействие с администрацией округа</w:t>
            </w: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7175" w:rsidRPr="00051A4A" w:rsidRDefault="00587175" w:rsidP="00347C04">
            <w:pPr>
              <w:pStyle w:val="21"/>
              <w:widowControl/>
              <w:tabs>
                <w:tab w:val="clear" w:pos="-1134"/>
              </w:tabs>
              <w:rPr>
                <w:szCs w:val="24"/>
              </w:rPr>
            </w:pPr>
            <w:r w:rsidRPr="00051A4A">
              <w:rPr>
                <w:szCs w:val="24"/>
              </w:rPr>
              <w:t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90</w:t>
            </w: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100</w:t>
            </w:r>
          </w:p>
        </w:tc>
      </w:tr>
      <w:tr w:rsidR="00587175" w:rsidRPr="00051A4A" w:rsidTr="00347C04">
        <w:trPr>
          <w:trHeight w:val="421"/>
        </w:trPr>
        <w:tc>
          <w:tcPr>
            <w:tcW w:w="708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1A4A">
              <w:rPr>
                <w:rFonts w:ascii="Times New Roman" w:hAnsi="Times New Roman"/>
                <w:sz w:val="24"/>
                <w:szCs w:val="24"/>
              </w:rPr>
              <w:t>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      </w:r>
          </w:p>
        </w:tc>
        <w:tc>
          <w:tcPr>
            <w:tcW w:w="1984" w:type="dxa"/>
          </w:tcPr>
          <w:p w:rsidR="00587175" w:rsidRPr="00051A4A" w:rsidRDefault="00587175" w:rsidP="00347C04">
            <w:pPr>
              <w:pStyle w:val="21"/>
              <w:widowControl/>
              <w:tabs>
                <w:tab w:val="clear" w:pos="-1134"/>
              </w:tabs>
              <w:rPr>
                <w:szCs w:val="24"/>
              </w:rPr>
            </w:pPr>
            <w:r w:rsidRPr="00051A4A">
              <w:rPr>
                <w:szCs w:val="24"/>
              </w:rPr>
              <w:t>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2820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2820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2840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2880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2900</w:t>
            </w:r>
          </w:p>
        </w:tc>
      </w:tr>
    </w:tbl>
    <w:p w:rsidR="00587175" w:rsidRPr="001E445D" w:rsidRDefault="00587175" w:rsidP="00587175">
      <w:pPr>
        <w:ind w:right="-55" w:firstLine="540"/>
        <w:jc w:val="both"/>
        <w:rPr>
          <w:sz w:val="26"/>
          <w:szCs w:val="26"/>
        </w:rPr>
      </w:pPr>
      <w:r w:rsidRPr="001E445D">
        <w:rPr>
          <w:sz w:val="26"/>
          <w:szCs w:val="26"/>
        </w:rPr>
        <w:t>____________________________</w:t>
      </w:r>
    </w:p>
    <w:p w:rsidR="00587175" w:rsidRPr="007734FD" w:rsidRDefault="00587175" w:rsidP="00587175">
      <w:pPr>
        <w:ind w:right="-55" w:firstLine="540"/>
        <w:jc w:val="both"/>
        <w:rPr>
          <w:sz w:val="22"/>
          <w:szCs w:val="22"/>
        </w:rPr>
      </w:pPr>
      <w:r w:rsidRPr="007734FD">
        <w:rPr>
          <w:sz w:val="22"/>
          <w:szCs w:val="22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587175" w:rsidRPr="007734FD" w:rsidRDefault="00587175" w:rsidP="00587175">
      <w:pPr>
        <w:ind w:right="-55" w:firstLine="540"/>
        <w:jc w:val="both"/>
        <w:rPr>
          <w:sz w:val="22"/>
          <w:szCs w:val="22"/>
        </w:rPr>
      </w:pPr>
      <w:r w:rsidRPr="007734FD">
        <w:rPr>
          <w:sz w:val="22"/>
          <w:szCs w:val="22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7734FD">
        <w:rPr>
          <w:sz w:val="22"/>
          <w:szCs w:val="22"/>
        </w:rPr>
        <w:t>-"</w:t>
      </w:r>
      <w:proofErr w:type="gramEnd"/>
      <w:r w:rsidRPr="007734FD">
        <w:rPr>
          <w:sz w:val="22"/>
          <w:szCs w:val="22"/>
        </w:rPr>
        <w:t>.</w:t>
      </w: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587175" w:rsidRPr="008E000A" w:rsidRDefault="00587175" w:rsidP="00587175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Pr="00740C47" w:rsidRDefault="00587175" w:rsidP="00587175">
      <w:pPr>
        <w:pStyle w:val="1"/>
        <w:spacing w:before="0" w:after="0"/>
        <w:jc w:val="right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175" w:rsidRPr="00DE491D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E491D">
        <w:rPr>
          <w:sz w:val="26"/>
          <w:szCs w:val="26"/>
        </w:rPr>
        <w:t>Сведения о порядке сбора информации и методике расчет</w:t>
      </w:r>
      <w:r>
        <w:rPr>
          <w:sz w:val="26"/>
          <w:szCs w:val="26"/>
        </w:rPr>
        <w:t>а</w:t>
      </w:r>
    </w:p>
    <w:p w:rsidR="00587175" w:rsidRPr="00CB75CF" w:rsidRDefault="00587175" w:rsidP="0058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91D">
        <w:rPr>
          <w:sz w:val="26"/>
          <w:szCs w:val="26"/>
        </w:rPr>
        <w:t>целевых показателей (индикаторов)</w:t>
      </w:r>
      <w:r w:rsidR="00D101D4">
        <w:rPr>
          <w:sz w:val="26"/>
          <w:szCs w:val="26"/>
        </w:rPr>
        <w:t xml:space="preserve"> муниципальной</w:t>
      </w:r>
      <w:r w:rsidRPr="00DE491D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z w:val="28"/>
          <w:szCs w:val="28"/>
        </w:rPr>
        <w:tab/>
      </w:r>
    </w:p>
    <w:p w:rsidR="00587175" w:rsidRPr="001E4277" w:rsidRDefault="00587175" w:rsidP="00587175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168"/>
        <w:gridCol w:w="785"/>
        <w:gridCol w:w="1260"/>
        <w:gridCol w:w="1440"/>
        <w:gridCol w:w="1836"/>
        <w:gridCol w:w="1620"/>
        <w:gridCol w:w="1881"/>
      </w:tblGrid>
      <w:tr w:rsidR="00587175" w:rsidRPr="00E16CFB" w:rsidTr="00347C04">
        <w:tc>
          <w:tcPr>
            <w:tcW w:w="67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№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1A4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1A4A">
              <w:rPr>
                <w:sz w:val="18"/>
                <w:szCs w:val="18"/>
              </w:rPr>
              <w:t>/</w:t>
            </w:r>
            <w:proofErr w:type="spellStart"/>
            <w:r w:rsidRPr="00051A4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6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8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Определение целевого показателя (индикатора)</w:t>
            </w:r>
          </w:p>
        </w:tc>
        <w:tc>
          <w:tcPr>
            <w:tcW w:w="126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51A4A">
              <w:rPr>
                <w:sz w:val="18"/>
                <w:szCs w:val="18"/>
              </w:rPr>
              <w:t>Временные</w:t>
            </w:r>
            <w:proofErr w:type="gramEnd"/>
            <w:r w:rsidRPr="00051A4A">
              <w:rPr>
                <w:sz w:val="18"/>
                <w:szCs w:val="18"/>
              </w:rPr>
              <w:t xml:space="preserve"> </w:t>
            </w:r>
            <w:proofErr w:type="spellStart"/>
            <w:r w:rsidRPr="00051A4A">
              <w:rPr>
                <w:sz w:val="18"/>
                <w:szCs w:val="18"/>
              </w:rPr>
              <w:t>характерис-тики</w:t>
            </w:r>
            <w:proofErr w:type="spellEnd"/>
            <w:r w:rsidRPr="00051A4A">
              <w:rPr>
                <w:sz w:val="18"/>
                <w:szCs w:val="18"/>
              </w:rPr>
              <w:t xml:space="preserve"> целевого показателя (индикатора)</w:t>
            </w:r>
          </w:p>
        </w:tc>
        <w:tc>
          <w:tcPr>
            <w:tcW w:w="144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формирова</w:t>
            </w:r>
            <w:r w:rsidRPr="00051A4A">
              <w:rPr>
                <w:sz w:val="18"/>
                <w:szCs w:val="18"/>
              </w:rPr>
              <w:t xml:space="preserve">ния (формула) и </w:t>
            </w:r>
            <w:proofErr w:type="spellStart"/>
            <w:proofErr w:type="gramStart"/>
            <w:r w:rsidRPr="00051A4A">
              <w:rPr>
                <w:sz w:val="18"/>
                <w:szCs w:val="18"/>
              </w:rPr>
              <w:t>методологи-ческие</w:t>
            </w:r>
            <w:proofErr w:type="spellEnd"/>
            <w:proofErr w:type="gramEnd"/>
            <w:r w:rsidRPr="00051A4A">
              <w:rPr>
                <w:sz w:val="18"/>
                <w:szCs w:val="18"/>
              </w:rPr>
              <w:t xml:space="preserve"> пояснения к целевому показателю (индикатору)</w:t>
            </w:r>
          </w:p>
        </w:tc>
        <w:tc>
          <w:tcPr>
            <w:tcW w:w="183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Показатели, используемые в формуле</w:t>
            </w:r>
          </w:p>
        </w:tc>
        <w:tc>
          <w:tcPr>
            <w:tcW w:w="162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Метод сбора информации, индекс формы отчетности</w:t>
            </w:r>
          </w:p>
        </w:tc>
        <w:tc>
          <w:tcPr>
            <w:tcW w:w="188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51A4A">
              <w:rPr>
                <w:sz w:val="18"/>
                <w:szCs w:val="18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587175" w:rsidRPr="00E16CFB" w:rsidTr="00347C04">
        <w:tc>
          <w:tcPr>
            <w:tcW w:w="67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8</w:t>
            </w:r>
          </w:p>
        </w:tc>
        <w:tc>
          <w:tcPr>
            <w:tcW w:w="188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9</w:t>
            </w:r>
          </w:p>
        </w:tc>
      </w:tr>
      <w:tr w:rsidR="00587175" w:rsidRPr="00E16CFB" w:rsidTr="00347C04">
        <w:tc>
          <w:tcPr>
            <w:tcW w:w="67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 </w:t>
            </w:r>
          </w:p>
        </w:tc>
        <w:tc>
          <w:tcPr>
            <w:tcW w:w="1168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А/В*100%</w:t>
            </w:r>
          </w:p>
        </w:tc>
        <w:tc>
          <w:tcPr>
            <w:tcW w:w="1836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проведенных акций и мероприятий, ед.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В - количество социально-значимых мероприятий по планам СОНКО и общественных объединений, ед.</w:t>
            </w:r>
          </w:p>
        </w:tc>
        <w:tc>
          <w:tcPr>
            <w:tcW w:w="162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планы работы социально ориентированных некоммерческих организаций, осуществляющих свою деятельность  на территории </w:t>
            </w:r>
            <w:proofErr w:type="spellStart"/>
            <w:r w:rsidRPr="00D74D55">
              <w:rPr>
                <w:sz w:val="24"/>
                <w:szCs w:val="24"/>
              </w:rPr>
              <w:t>Усть-Кубинского</w:t>
            </w:r>
            <w:proofErr w:type="spellEnd"/>
            <w:r w:rsidRPr="00D74D55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88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  <w:tr w:rsidR="00587175" w:rsidRPr="00E16CFB" w:rsidTr="00347C04">
        <w:tc>
          <w:tcPr>
            <w:tcW w:w="67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Количество граждан, принимающих участие в деятельности социально ориентированных некоммерческих организаций и общественных объединений </w:t>
            </w:r>
          </w:p>
        </w:tc>
        <w:tc>
          <w:tcPr>
            <w:tcW w:w="1168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человек</w:t>
            </w:r>
          </w:p>
        </w:tc>
        <w:tc>
          <w:tcPr>
            <w:tcW w:w="78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граждан, участников СОНКО</w:t>
            </w:r>
          </w:p>
        </w:tc>
        <w:tc>
          <w:tcPr>
            <w:tcW w:w="162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мониторинг  вовлеченности граждан в деятельность СОНКО</w:t>
            </w:r>
          </w:p>
        </w:tc>
        <w:tc>
          <w:tcPr>
            <w:tcW w:w="188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  <w:tr w:rsidR="00587175" w:rsidRPr="00E16CFB" w:rsidTr="00347C04">
        <w:tc>
          <w:tcPr>
            <w:tcW w:w="67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87175" w:rsidRPr="00D74D55" w:rsidRDefault="00587175" w:rsidP="00347C04">
            <w:pPr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Количество социально ориентированных некоммерческих организаций и общественных объединений, которым оказана поддержка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единиц</w:t>
            </w:r>
          </w:p>
        </w:tc>
        <w:tc>
          <w:tcPr>
            <w:tcW w:w="78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СОНКО и общественных объединений, которым оказана поддержка, ед.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Мониторинг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реализации</w:t>
            </w:r>
          </w:p>
        </w:tc>
        <w:tc>
          <w:tcPr>
            <w:tcW w:w="188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</w:tbl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587175" w:rsidRPr="008E000A" w:rsidRDefault="00587175" w:rsidP="00587175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Default="00587175" w:rsidP="00587175"/>
    <w:p w:rsidR="00587175" w:rsidRDefault="00587175" w:rsidP="00587175"/>
    <w:p w:rsidR="00587175" w:rsidRDefault="00587175" w:rsidP="00587175"/>
    <w:p w:rsidR="00587175" w:rsidRPr="00007BD9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07BD9">
        <w:rPr>
          <w:rFonts w:ascii="Times New Roman" w:hAnsi="Times New Roman"/>
          <w:b w:val="0"/>
          <w:sz w:val="26"/>
          <w:szCs w:val="26"/>
        </w:rPr>
        <w:t>Перечень основных мероприятий</w:t>
      </w:r>
      <w:r w:rsidR="00D101D4"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007BD9">
        <w:rPr>
          <w:rFonts w:ascii="Times New Roman" w:hAnsi="Times New Roman"/>
          <w:b w:val="0"/>
          <w:sz w:val="26"/>
          <w:szCs w:val="26"/>
        </w:rPr>
        <w:t xml:space="preserve"> Программы</w:t>
      </w:r>
    </w:p>
    <w:p w:rsidR="00587175" w:rsidRDefault="00587175" w:rsidP="00587175"/>
    <w:p w:rsidR="00587175" w:rsidRPr="00A10774" w:rsidRDefault="00587175" w:rsidP="00587175">
      <w:pPr>
        <w:rPr>
          <w:sz w:val="18"/>
          <w:szCs w:val="1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943"/>
        <w:gridCol w:w="2127"/>
        <w:gridCol w:w="2126"/>
        <w:gridCol w:w="850"/>
        <w:gridCol w:w="1921"/>
        <w:gridCol w:w="915"/>
        <w:gridCol w:w="915"/>
        <w:gridCol w:w="915"/>
        <w:gridCol w:w="895"/>
        <w:gridCol w:w="895"/>
      </w:tblGrid>
      <w:tr w:rsidR="00587175" w:rsidRPr="00A10774" w:rsidTr="00347C04">
        <w:tc>
          <w:tcPr>
            <w:tcW w:w="2943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Задачи ССЭР</w:t>
            </w:r>
          </w:p>
        </w:tc>
        <w:tc>
          <w:tcPr>
            <w:tcW w:w="1921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Связь с показателями программы</w:t>
            </w:r>
          </w:p>
        </w:tc>
        <w:tc>
          <w:tcPr>
            <w:tcW w:w="4535" w:type="dxa"/>
            <w:gridSpan w:val="5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Годы реализации и источник финансового обеспечения</w:t>
            </w:r>
          </w:p>
        </w:tc>
      </w:tr>
      <w:tr w:rsidR="00587175" w:rsidRPr="00A10774" w:rsidTr="00347C04">
        <w:tc>
          <w:tcPr>
            <w:tcW w:w="2943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87175" w:rsidRPr="00A10774" w:rsidRDefault="00587175" w:rsidP="00347C04">
            <w:pPr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2023</w:t>
            </w:r>
          </w:p>
          <w:p w:rsidR="00587175" w:rsidRPr="00A10774" w:rsidRDefault="00587175" w:rsidP="00347C04">
            <w:pPr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2024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2025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2026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2027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</w:tr>
      <w:tr w:rsidR="00587175" w:rsidRPr="000365D8" w:rsidTr="00347C04">
        <w:trPr>
          <w:trHeight w:val="2771"/>
        </w:trPr>
        <w:tc>
          <w:tcPr>
            <w:tcW w:w="2943" w:type="dxa"/>
          </w:tcPr>
          <w:p w:rsidR="00587175" w:rsidRPr="00007BD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BD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07BD9">
              <w:rPr>
                <w:sz w:val="24"/>
                <w:szCs w:val="24"/>
              </w:rPr>
              <w:t>Организационная  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</w:t>
            </w:r>
            <w:r w:rsidRPr="000365D8">
              <w:rPr>
                <w:sz w:val="24"/>
                <w:szCs w:val="24"/>
              </w:rPr>
              <w:t xml:space="preserve"> социально </w:t>
            </w:r>
            <w:proofErr w:type="spellStart"/>
            <w:proofErr w:type="gramStart"/>
            <w:r w:rsidRPr="000365D8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0365D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365D8">
              <w:rPr>
                <w:sz w:val="24"/>
                <w:szCs w:val="24"/>
              </w:rPr>
              <w:t xml:space="preserve"> некоммерческих организ</w:t>
            </w:r>
            <w:r>
              <w:rPr>
                <w:sz w:val="24"/>
                <w:szCs w:val="24"/>
              </w:rPr>
              <w:t>аций и общественных объединений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BC2">
              <w:rPr>
                <w:sz w:val="24"/>
                <w:szCs w:val="24"/>
              </w:rPr>
              <w:t>до 5 единиц к 2027 году</w:t>
            </w: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t xml:space="preserve"> 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7175" w:rsidRPr="00A072D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2D9">
              <w:rPr>
                <w:sz w:val="22"/>
                <w:szCs w:val="22"/>
              </w:rPr>
              <w:t>5.5.4.3</w:t>
            </w:r>
          </w:p>
          <w:p w:rsidR="00587175" w:rsidRPr="00A072D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87175" w:rsidRPr="00CC3BB7" w:rsidRDefault="00587175" w:rsidP="00347C04">
            <w:pPr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87175" w:rsidRPr="000365D8" w:rsidTr="00347C04">
        <w:trPr>
          <w:trHeight w:val="1656"/>
        </w:trPr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lastRenderedPageBreak/>
              <w:t xml:space="preserve">1.1.Учет </w:t>
            </w:r>
            <w:r w:rsidRPr="000365D8">
              <w:rPr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7175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E16CFB">
              <w:rPr>
                <w:sz w:val="24"/>
                <w:szCs w:val="24"/>
              </w:rPr>
              <w:t xml:space="preserve"> </w:t>
            </w:r>
          </w:p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округа)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CC3BB7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граждан, принимающих участие в деятельности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rPr>
          <w:trHeight w:val="1656"/>
        </w:trPr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0365D8">
              <w:rPr>
                <w:sz w:val="24"/>
                <w:szCs w:val="24"/>
              </w:rPr>
              <w:t>Проведение семинаров, совещаний, «круглых столов»</w:t>
            </w:r>
            <w:r>
              <w:rPr>
                <w:sz w:val="24"/>
                <w:szCs w:val="24"/>
              </w:rPr>
              <w:t>,</w:t>
            </w:r>
            <w:r w:rsidRPr="000365D8">
              <w:rPr>
                <w:sz w:val="24"/>
                <w:szCs w:val="24"/>
              </w:rPr>
              <w:t xml:space="preserve">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 xml:space="preserve">округа, </w:t>
            </w:r>
            <w:r w:rsidRPr="000365D8">
              <w:rPr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87175" w:rsidRPr="00D90DF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DFF">
              <w:rPr>
                <w:sz w:val="22"/>
                <w:szCs w:val="22"/>
              </w:rPr>
              <w:t>5.5.4.3</w:t>
            </w: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DFF">
              <w:rPr>
                <w:sz w:val="22"/>
                <w:szCs w:val="22"/>
              </w:rPr>
              <w:t>5.5.4.5</w:t>
            </w:r>
          </w:p>
        </w:tc>
        <w:tc>
          <w:tcPr>
            <w:tcW w:w="1921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175" w:rsidRPr="00DD0A6F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7BD9">
              <w:rPr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lastRenderedPageBreak/>
              <w:t>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7175" w:rsidRPr="000365D8" w:rsidRDefault="00587175" w:rsidP="00347C04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0365D8">
              <w:rPr>
                <w:rFonts w:ascii="Times New Roman" w:hAnsi="Times New Roman"/>
                <w:sz w:val="24"/>
                <w:szCs w:val="24"/>
              </w:rPr>
              <w:t xml:space="preserve">беспечение доли  мероприятий и акций,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проводимых</w:t>
            </w:r>
            <w:r w:rsidRPr="000365D8">
              <w:rPr>
                <w:rFonts w:ascii="Times New Roman" w:hAnsi="Times New Roman"/>
                <w:sz w:val="24"/>
                <w:szCs w:val="24"/>
              </w:rPr>
              <w:t xml:space="preserve">  в соответствии с планами работы социально ориентированных </w:t>
            </w:r>
            <w:r w:rsidRPr="00036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некоммерческих организаций и общественных объединений на уровне   </w:t>
            </w:r>
            <w:r w:rsidRPr="00F824F9">
              <w:rPr>
                <w:rFonts w:ascii="Times New Roman" w:hAnsi="Times New Roman"/>
                <w:sz w:val="24"/>
                <w:szCs w:val="24"/>
              </w:rPr>
              <w:t>100%  в 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</w:t>
            </w:r>
            <w:r w:rsidRPr="00CC3BB7">
              <w:rPr>
                <w:sz w:val="24"/>
                <w:szCs w:val="24"/>
              </w:rPr>
              <w:lastRenderedPageBreak/>
              <w:t>объединений, которым оказана поддержка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  <w:r w:rsidRPr="000365D8">
              <w:rPr>
                <w:sz w:val="24"/>
                <w:szCs w:val="24"/>
              </w:rPr>
              <w:t xml:space="preserve"> Размещение информации о деятельности общественных  объединений и организаций на информационном сайте администрации </w:t>
            </w:r>
            <w:proofErr w:type="spellStart"/>
            <w:r w:rsidRPr="000365D8">
              <w:rPr>
                <w:sz w:val="24"/>
                <w:szCs w:val="24"/>
              </w:rPr>
              <w:t>Усть-Кубинского</w:t>
            </w:r>
            <w:proofErr w:type="spellEnd"/>
            <w:r w:rsidRPr="000365D8">
              <w:rPr>
                <w:sz w:val="24"/>
                <w:szCs w:val="24"/>
              </w:rPr>
              <w:t xml:space="preserve"> 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r>
              <w:rPr>
                <w:sz w:val="24"/>
                <w:szCs w:val="24"/>
              </w:rPr>
              <w:t>организа-ционной</w:t>
            </w:r>
            <w:proofErr w:type="spell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округа,</w:t>
            </w:r>
            <w:proofErr w:type="gramEnd"/>
          </w:p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07BD9">
              <w:rPr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(М</w:t>
            </w:r>
            <w:r w:rsidRPr="00F824F9">
              <w:rPr>
                <w:sz w:val="24"/>
                <w:szCs w:val="24"/>
                <w:shd w:val="clear" w:color="auto" w:fill="FFFFFF"/>
              </w:rPr>
              <w:t>униципальное учреждение «Центр обеспечения учреждений образования»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7175" w:rsidRPr="00A072D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2D9">
              <w:rPr>
                <w:sz w:val="22"/>
                <w:szCs w:val="22"/>
              </w:rPr>
              <w:t>5.5.4.3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объединений, которым </w:t>
            </w:r>
            <w:r w:rsidRPr="00CC3BB7">
              <w:rPr>
                <w:sz w:val="24"/>
                <w:szCs w:val="24"/>
              </w:rPr>
              <w:lastRenderedPageBreak/>
              <w:t>оказана поддержка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1,6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F77E32">
              <w:rPr>
                <w:sz w:val="24"/>
                <w:szCs w:val="24"/>
              </w:rPr>
              <w:t>Предоставление помещения для деятельности социально-ориентированных некоммерческих организаций</w:t>
            </w:r>
          </w:p>
        </w:tc>
        <w:tc>
          <w:tcPr>
            <w:tcW w:w="2127" w:type="dxa"/>
            <w:vMerge/>
          </w:tcPr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E32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452155">
              <w:rPr>
                <w:sz w:val="24"/>
                <w:szCs w:val="24"/>
              </w:rPr>
              <w:t xml:space="preserve">Предоставление транспорта, находящегося в </w:t>
            </w:r>
            <w:r w:rsidRPr="00452155">
              <w:rPr>
                <w:sz w:val="24"/>
                <w:szCs w:val="24"/>
              </w:rPr>
              <w:lastRenderedPageBreak/>
              <w:t>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452155">
              <w:rPr>
                <w:sz w:val="24"/>
                <w:szCs w:val="24"/>
              </w:rPr>
              <w:t xml:space="preserve">  для поездки  на мероприятия, фестивали, совещания, конференции и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7175" w:rsidRPr="00CC3BB7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C74">
              <w:rPr>
                <w:sz w:val="24"/>
                <w:szCs w:val="24"/>
              </w:rPr>
              <w:lastRenderedPageBreak/>
              <w:t>4. Финансовая поддержка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объединений, которым оказана поддержка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452155">
              <w:rPr>
                <w:sz w:val="24"/>
                <w:szCs w:val="24"/>
              </w:rPr>
              <w:t>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2127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452155">
              <w:rPr>
                <w:sz w:val="24"/>
                <w:szCs w:val="24"/>
              </w:rPr>
              <w:t>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Default="00587175" w:rsidP="00347C04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B0CA3">
              <w:rPr>
                <w:sz w:val="24"/>
                <w:szCs w:val="24"/>
              </w:rPr>
              <w:t xml:space="preserve">Автономное учреждение «Центр культуры, библиотечного обслуживания и </w:t>
            </w:r>
            <w:r w:rsidRPr="00DB0CA3">
              <w:rPr>
                <w:sz w:val="24"/>
                <w:szCs w:val="24"/>
              </w:rPr>
              <w:lastRenderedPageBreak/>
              <w:t xml:space="preserve">спорта </w:t>
            </w:r>
            <w:proofErr w:type="spellStart"/>
            <w:r w:rsidRPr="00DB0CA3">
              <w:rPr>
                <w:sz w:val="24"/>
                <w:szCs w:val="24"/>
              </w:rPr>
              <w:t>Усть-Кубинского</w:t>
            </w:r>
            <w:proofErr w:type="spellEnd"/>
            <w:r w:rsidRPr="00DB0CA3">
              <w:rPr>
                <w:sz w:val="24"/>
                <w:szCs w:val="24"/>
              </w:rPr>
              <w:t xml:space="preserve"> района»,</w:t>
            </w:r>
            <w:proofErr w:type="gramEnd"/>
          </w:p>
          <w:p w:rsidR="00587175" w:rsidRPr="00F824F9" w:rsidRDefault="00587175" w:rsidP="00347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>Муниципальное учреждение» Центр физкультуры и спорта»,</w:t>
            </w:r>
          </w:p>
          <w:p w:rsidR="00587175" w:rsidRPr="00F824F9" w:rsidRDefault="00587175" w:rsidP="00347C04">
            <w:pPr>
              <w:jc w:val="center"/>
              <w:rPr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 xml:space="preserve">Муниципальное унитарное </w:t>
            </w:r>
            <w:proofErr w:type="spellStart"/>
            <w:r w:rsidRPr="00F824F9">
              <w:rPr>
                <w:sz w:val="24"/>
                <w:szCs w:val="24"/>
              </w:rPr>
              <w:t>Усть-Кубинское</w:t>
            </w:r>
            <w:proofErr w:type="spellEnd"/>
            <w:r w:rsidRPr="00F824F9">
              <w:rPr>
                <w:sz w:val="24"/>
                <w:szCs w:val="24"/>
              </w:rPr>
              <w:t xml:space="preserve"> автотранспортное предприятие,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>муниципальные  учреждения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7175" w:rsidRPr="00D90DF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DFF">
              <w:rPr>
                <w:sz w:val="22"/>
                <w:szCs w:val="22"/>
              </w:rPr>
              <w:t>5.5.4.3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DFF">
              <w:rPr>
                <w:sz w:val="22"/>
                <w:szCs w:val="22"/>
              </w:rPr>
              <w:t>5.5.4.5</w:t>
            </w:r>
          </w:p>
        </w:tc>
        <w:tc>
          <w:tcPr>
            <w:tcW w:w="1921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lastRenderedPageBreak/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</w:tr>
    </w:tbl>
    <w:p w:rsidR="00587175" w:rsidRPr="005652F0" w:rsidRDefault="00587175" w:rsidP="00587175">
      <w:pPr>
        <w:pStyle w:val="a5"/>
        <w:spacing w:after="0"/>
        <w:ind w:right="-315" w:firstLine="567"/>
        <w:jc w:val="both"/>
        <w:rPr>
          <w:b/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 xml:space="preserve"> </w:t>
      </w:r>
      <w:r w:rsidRPr="005652F0">
        <w:rPr>
          <w:sz w:val="16"/>
          <w:szCs w:val="16"/>
          <w:vertAlign w:val="superscript"/>
        </w:rPr>
        <w:t>1</w:t>
      </w:r>
      <w:proofErr w:type="gramStart"/>
      <w:r w:rsidRPr="005652F0">
        <w:rPr>
          <w:spacing w:val="-3"/>
          <w:sz w:val="16"/>
          <w:szCs w:val="16"/>
        </w:rPr>
        <w:t xml:space="preserve"> </w:t>
      </w:r>
      <w:r w:rsidRPr="005652F0">
        <w:rPr>
          <w:sz w:val="16"/>
          <w:szCs w:val="16"/>
        </w:rPr>
        <w:t>У</w:t>
      </w:r>
      <w:proofErr w:type="gramEnd"/>
      <w:r w:rsidRPr="005652F0">
        <w:rPr>
          <w:sz w:val="16"/>
          <w:szCs w:val="16"/>
        </w:rPr>
        <w:t>казывается</w:t>
      </w:r>
      <w:r w:rsidRPr="005652F0">
        <w:rPr>
          <w:spacing w:val="-2"/>
          <w:sz w:val="16"/>
          <w:szCs w:val="16"/>
        </w:rPr>
        <w:t xml:space="preserve"> </w:t>
      </w:r>
      <w:r w:rsidRPr="005652F0">
        <w:rPr>
          <w:sz w:val="16"/>
          <w:szCs w:val="16"/>
        </w:rPr>
        <w:t>ожидаемый</w:t>
      </w:r>
      <w:r w:rsidRPr="005652F0">
        <w:rPr>
          <w:spacing w:val="-2"/>
          <w:sz w:val="16"/>
          <w:szCs w:val="16"/>
        </w:rPr>
        <w:t xml:space="preserve"> </w:t>
      </w:r>
      <w:r w:rsidRPr="005652F0">
        <w:rPr>
          <w:sz w:val="16"/>
          <w:szCs w:val="16"/>
        </w:rPr>
        <w:t>непосредственный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результат</w:t>
      </w:r>
      <w:r w:rsidRPr="005652F0">
        <w:rPr>
          <w:spacing w:val="-3"/>
          <w:sz w:val="16"/>
          <w:szCs w:val="16"/>
        </w:rPr>
        <w:t xml:space="preserve"> </w:t>
      </w:r>
      <w:r w:rsidRPr="005652F0">
        <w:rPr>
          <w:sz w:val="16"/>
          <w:szCs w:val="16"/>
        </w:rPr>
        <w:t>основного</w:t>
      </w:r>
      <w:r w:rsidRPr="005652F0">
        <w:rPr>
          <w:spacing w:val="-2"/>
          <w:sz w:val="16"/>
          <w:szCs w:val="16"/>
        </w:rPr>
        <w:t xml:space="preserve"> </w:t>
      </w:r>
      <w:r w:rsidRPr="005652F0">
        <w:rPr>
          <w:sz w:val="16"/>
          <w:szCs w:val="16"/>
        </w:rPr>
        <w:t>мероприятия.</w:t>
      </w:r>
    </w:p>
    <w:p w:rsidR="00587175" w:rsidRPr="005652F0" w:rsidRDefault="00587175" w:rsidP="00587175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587175" w:rsidRPr="005652F0" w:rsidRDefault="00587175" w:rsidP="00587175">
      <w:pPr>
        <w:pStyle w:val="Preformatted"/>
        <w:tabs>
          <w:tab w:val="clear" w:pos="9590"/>
        </w:tabs>
        <w:ind w:right="-315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652F0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587175" w:rsidRPr="005652F0" w:rsidRDefault="00587175" w:rsidP="00587175">
      <w:pPr>
        <w:pStyle w:val="a5"/>
        <w:spacing w:after="0"/>
        <w:ind w:right="-315" w:firstLine="567"/>
        <w:jc w:val="both"/>
        <w:rPr>
          <w:b/>
          <w:sz w:val="16"/>
          <w:szCs w:val="16"/>
        </w:rPr>
      </w:pPr>
      <w:r w:rsidRPr="005652F0">
        <w:rPr>
          <w:sz w:val="16"/>
          <w:szCs w:val="16"/>
          <w:vertAlign w:val="superscript"/>
        </w:rPr>
        <w:t>3</w:t>
      </w:r>
      <w:r w:rsidRPr="005652F0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587175" w:rsidRPr="005652F0" w:rsidRDefault="00587175" w:rsidP="00587175">
      <w:pPr>
        <w:pStyle w:val="a5"/>
        <w:spacing w:after="0"/>
        <w:ind w:left="57" w:right="-315" w:firstLine="567"/>
        <w:jc w:val="both"/>
        <w:rPr>
          <w:b/>
          <w:sz w:val="16"/>
          <w:szCs w:val="16"/>
        </w:rPr>
      </w:pPr>
      <w:r w:rsidRPr="005652F0">
        <w:rPr>
          <w:sz w:val="16"/>
          <w:szCs w:val="16"/>
          <w:vertAlign w:val="superscript"/>
        </w:rPr>
        <w:t>4</w:t>
      </w:r>
      <w:r w:rsidRPr="005652F0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без</w:t>
      </w:r>
      <w:r w:rsidRPr="005652F0">
        <w:rPr>
          <w:spacing w:val="4"/>
          <w:sz w:val="16"/>
          <w:szCs w:val="16"/>
        </w:rPr>
        <w:t xml:space="preserve"> </w:t>
      </w:r>
      <w:r w:rsidRPr="005652F0">
        <w:rPr>
          <w:sz w:val="16"/>
          <w:szCs w:val="16"/>
        </w:rPr>
        <w:t>указания объема привлечения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средств:</w:t>
      </w:r>
    </w:p>
    <w:p w:rsidR="00587175" w:rsidRPr="005652F0" w:rsidRDefault="00587175" w:rsidP="00587175">
      <w:pPr>
        <w:ind w:firstLine="567"/>
        <w:jc w:val="both"/>
        <w:rPr>
          <w:rFonts w:eastAsiaTheme="minorHAnsi"/>
          <w:sz w:val="16"/>
          <w:szCs w:val="16"/>
          <w:lang w:eastAsia="en-US"/>
        </w:rPr>
      </w:pPr>
      <w:r w:rsidRPr="005652F0">
        <w:rPr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652F0">
        <w:rPr>
          <w:spacing w:val="1"/>
          <w:sz w:val="16"/>
          <w:szCs w:val="16"/>
        </w:rPr>
        <w:t xml:space="preserve"> 4-</w:t>
      </w:r>
      <w:r w:rsidRPr="005652F0">
        <w:rPr>
          <w:rFonts w:eastAsiaTheme="minorHAnsi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5 -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средства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физических</w:t>
      </w:r>
      <w:r w:rsidRPr="005652F0">
        <w:rPr>
          <w:spacing w:val="4"/>
          <w:sz w:val="16"/>
          <w:szCs w:val="16"/>
        </w:rPr>
        <w:t xml:space="preserve"> </w:t>
      </w:r>
      <w:r w:rsidRPr="005652F0">
        <w:rPr>
          <w:sz w:val="16"/>
          <w:szCs w:val="16"/>
        </w:rPr>
        <w:t>и</w:t>
      </w:r>
      <w:r w:rsidRPr="005652F0">
        <w:rPr>
          <w:spacing w:val="-4"/>
          <w:sz w:val="16"/>
          <w:szCs w:val="16"/>
        </w:rPr>
        <w:t xml:space="preserve"> </w:t>
      </w:r>
      <w:r w:rsidRPr="005652F0">
        <w:rPr>
          <w:sz w:val="16"/>
          <w:szCs w:val="16"/>
        </w:rPr>
        <w:t>юридических лиц,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6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-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без выделения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дополнительного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финансирования.</w:t>
      </w:r>
    </w:p>
    <w:p w:rsidR="00587175" w:rsidRPr="005652F0" w:rsidRDefault="00587175" w:rsidP="00587175">
      <w:pPr>
        <w:pStyle w:val="a5"/>
        <w:spacing w:after="0"/>
        <w:ind w:right="-32" w:firstLine="567"/>
        <w:jc w:val="both"/>
        <w:rPr>
          <w:b/>
          <w:sz w:val="16"/>
          <w:szCs w:val="16"/>
        </w:rPr>
      </w:pPr>
      <w:r w:rsidRPr="005652F0">
        <w:rPr>
          <w:sz w:val="16"/>
          <w:szCs w:val="16"/>
          <w:vertAlign w:val="superscript"/>
        </w:rPr>
        <w:t>5</w:t>
      </w:r>
      <w:proofErr w:type="gramStart"/>
      <w:r w:rsidRPr="005652F0">
        <w:rPr>
          <w:sz w:val="16"/>
          <w:szCs w:val="16"/>
          <w:vertAlign w:val="superscript"/>
        </w:rPr>
        <w:t xml:space="preserve"> </w:t>
      </w:r>
      <w:r w:rsidRPr="005652F0">
        <w:rPr>
          <w:sz w:val="16"/>
          <w:szCs w:val="16"/>
        </w:rPr>
        <w:t>У</w:t>
      </w:r>
      <w:proofErr w:type="gramEnd"/>
      <w:r w:rsidRPr="005652F0">
        <w:rPr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ставится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прочерк.</w:t>
      </w: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587175" w:rsidRPr="008E000A" w:rsidRDefault="00587175" w:rsidP="00587175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Pr="00252904" w:rsidRDefault="00587175" w:rsidP="005871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3E3F">
        <w:rPr>
          <w:sz w:val="26"/>
          <w:szCs w:val="26"/>
        </w:rPr>
        <w:t>Финансовое обеспечение реализации</w:t>
      </w:r>
      <w:r w:rsidR="00D101D4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 xml:space="preserve">Программы </w:t>
      </w:r>
      <w:r w:rsidRPr="00ED4345">
        <w:rPr>
          <w:sz w:val="26"/>
          <w:szCs w:val="26"/>
        </w:rPr>
        <w:t>за счет средств бюджета округа</w:t>
      </w:r>
      <w:bookmarkStart w:id="0" w:name="_GoBack"/>
      <w:bookmarkEnd w:id="0"/>
    </w:p>
    <w:p w:rsidR="00587175" w:rsidRDefault="00587175" w:rsidP="005871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pPr w:leftFromText="181" w:rightFromText="18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3202"/>
        <w:gridCol w:w="1298"/>
        <w:gridCol w:w="1417"/>
        <w:gridCol w:w="1418"/>
        <w:gridCol w:w="1417"/>
        <w:gridCol w:w="1560"/>
        <w:gridCol w:w="1275"/>
      </w:tblGrid>
      <w:tr w:rsidR="00587175" w:rsidRPr="00D51A19" w:rsidTr="00347C04">
        <w:trPr>
          <w:trHeight w:val="253"/>
        </w:trPr>
        <w:tc>
          <w:tcPr>
            <w:tcW w:w="3263" w:type="dxa"/>
            <w:vMerge w:val="restart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202" w:type="dxa"/>
            <w:vMerge w:val="restart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85" w:type="dxa"/>
            <w:gridSpan w:val="6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 xml:space="preserve">Расходы </w:t>
            </w:r>
          </w:p>
        </w:tc>
      </w:tr>
      <w:tr w:rsidR="00587175" w:rsidRPr="00D51A19" w:rsidTr="00347C04">
        <w:trPr>
          <w:trHeight w:val="16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587175" w:rsidRPr="00D51A19" w:rsidTr="00347C04">
        <w:trPr>
          <w:trHeight w:val="162"/>
        </w:trPr>
        <w:tc>
          <w:tcPr>
            <w:tcW w:w="3263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2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587175" w:rsidRPr="005D203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20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8</w:t>
            </w:r>
          </w:p>
        </w:tc>
      </w:tr>
      <w:tr w:rsidR="00587175" w:rsidRPr="00D51A19" w:rsidTr="00347C04">
        <w:trPr>
          <w:trHeight w:val="545"/>
        </w:trPr>
        <w:tc>
          <w:tcPr>
            <w:tcW w:w="3263" w:type="dxa"/>
            <w:vMerge w:val="restart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4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4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54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587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564"/>
        </w:trPr>
        <w:tc>
          <w:tcPr>
            <w:tcW w:w="3263" w:type="dxa"/>
            <w:vMerge w:val="restart"/>
            <w:noWrap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64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64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427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областного бюджета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279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</w:tbl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175" w:rsidRDefault="00587175" w:rsidP="00587175"/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D101D4" w:rsidRDefault="00D101D4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D101D4" w:rsidRDefault="00D101D4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587175" w:rsidRPr="008E000A" w:rsidRDefault="00587175" w:rsidP="00587175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Default="00587175" w:rsidP="00587175">
      <w:pPr>
        <w:rPr>
          <w:color w:val="FF0000"/>
        </w:rPr>
      </w:pPr>
    </w:p>
    <w:p w:rsidR="00587175" w:rsidRDefault="00587175" w:rsidP="00587175">
      <w:pPr>
        <w:rPr>
          <w:color w:val="FF0000"/>
        </w:rPr>
      </w:pPr>
    </w:p>
    <w:p w:rsidR="00587175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>Финансовое обесп</w:t>
      </w:r>
      <w:r w:rsidR="00D101D4">
        <w:rPr>
          <w:rFonts w:ascii="Times New Roman" w:hAnsi="Times New Roman" w:cs="Times New Roman"/>
          <w:sz w:val="26"/>
          <w:szCs w:val="26"/>
        </w:rPr>
        <w:t xml:space="preserve">ечение муниципальной программы </w:t>
      </w:r>
    </w:p>
    <w:p w:rsidR="00587175" w:rsidRPr="003E19FB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587175" w:rsidRPr="00DC6B87" w:rsidRDefault="00587175" w:rsidP="00587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90"/>
        <w:gridCol w:w="2194"/>
        <w:gridCol w:w="1420"/>
        <w:gridCol w:w="3259"/>
        <w:gridCol w:w="710"/>
        <w:gridCol w:w="850"/>
        <w:gridCol w:w="992"/>
        <w:gridCol w:w="850"/>
        <w:gridCol w:w="850"/>
        <w:gridCol w:w="1368"/>
      </w:tblGrid>
      <w:tr w:rsidR="00587175" w:rsidRPr="00DC6B87" w:rsidTr="00347C04">
        <w:tc>
          <w:tcPr>
            <w:tcW w:w="195" w:type="pct"/>
            <w:vMerge w:val="restart"/>
          </w:tcPr>
          <w:p w:rsidR="00587175" w:rsidRPr="00CA022F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</w:t>
            </w:r>
          </w:p>
        </w:tc>
        <w:tc>
          <w:tcPr>
            <w:tcW w:w="488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1120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31" w:type="pct"/>
            <w:gridSpan w:val="6"/>
          </w:tcPr>
          <w:p w:rsidR="00587175" w:rsidRPr="00CA022F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1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2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92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70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за 2023 - 2027 годы</w:t>
            </w:r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587175" w:rsidRPr="00DC6B87" w:rsidTr="00347C04">
        <w:tc>
          <w:tcPr>
            <w:tcW w:w="195" w:type="pct"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7175" w:rsidRPr="00DC6B87" w:rsidTr="00347C04">
        <w:tc>
          <w:tcPr>
            <w:tcW w:w="195" w:type="pct"/>
            <w:vMerge w:val="restart"/>
          </w:tcPr>
          <w:p w:rsidR="00587175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75" w:rsidRDefault="00587175" w:rsidP="00347C04">
            <w:pPr>
              <w:jc w:val="center"/>
              <w:rPr>
                <w:sz w:val="24"/>
                <w:szCs w:val="24"/>
                <w:lang w:eastAsia="ar-SA"/>
              </w:rPr>
            </w:pPr>
            <w:r w:rsidRPr="00BA523F">
              <w:rPr>
                <w:sz w:val="24"/>
                <w:szCs w:val="24"/>
                <w:lang w:eastAsia="ar-SA"/>
              </w:rPr>
              <w:t>1</w:t>
            </w:r>
          </w:p>
          <w:p w:rsidR="00587175" w:rsidRDefault="00587175" w:rsidP="00347C04">
            <w:pPr>
              <w:rPr>
                <w:sz w:val="24"/>
                <w:szCs w:val="24"/>
                <w:lang w:eastAsia="ar-SA"/>
              </w:rPr>
            </w:pPr>
          </w:p>
          <w:p w:rsidR="00587175" w:rsidRPr="00BA523F" w:rsidRDefault="00587175" w:rsidP="00347C0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  <w:vMerge w:val="restar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4" w:type="pct"/>
            <w:vMerge w:val="restart"/>
          </w:tcPr>
          <w:p w:rsidR="00587175" w:rsidRPr="003B6AC5" w:rsidRDefault="00587175" w:rsidP="00347C0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Поддержка социально </w:t>
            </w:r>
            <w:r w:rsidRPr="003B6AC5">
              <w:rPr>
                <w:rFonts w:ascii="Times New Roman" w:hAnsi="Times New Roman"/>
                <w:b w:val="0"/>
                <w:snapToGrid w:val="0"/>
                <w:sz w:val="22"/>
                <w:szCs w:val="22"/>
              </w:rPr>
              <w:t xml:space="preserve">ориентированных </w:t>
            </w: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некоммерческих организаций </w:t>
            </w:r>
          </w:p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proofErr w:type="spellStart"/>
            <w:r w:rsidRPr="003B6AC5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муниципальном  округе  </w:t>
            </w:r>
            <w:proofErr w:type="gramStart"/>
            <w:r w:rsidRPr="003B6A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488" w:type="pct"/>
            <w:vMerge w:val="restar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D954FA" w:rsidTr="00347C04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0B1D3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3A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Проведение </w:t>
            </w:r>
            <w:r w:rsidRPr="000B1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совещаний, «круглых столов»,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</w:tr>
      <w:tr w:rsidR="00587175" w:rsidRPr="00D954F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rPr>
          <w:trHeight w:val="156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0151FD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>редоставление транспорта, находящегося в муниципальной собственности,  для поездки  на мероприятия, фестивали, совещания, конференции и др.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F33141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1">
              <w:rPr>
                <w:rFonts w:ascii="Times New Roman" w:hAnsi="Times New Roman" w:cs="Times New Roman"/>
                <w:sz w:val="24"/>
                <w:szCs w:val="24"/>
              </w:rPr>
              <w:t xml:space="preserve">4.1. Оплата коммунальных </w:t>
            </w:r>
            <w:r w:rsidRPr="00F3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954C83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3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87175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587175" w:rsidRPr="00CA022F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1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587175" w:rsidRPr="00CA022F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2</w:t>
      </w:r>
      <w:proofErr w:type="gramStart"/>
      <w:r w:rsidRPr="00CA022F">
        <w:rPr>
          <w:rFonts w:ascii="Times New Roman" w:hAnsi="Times New Roman" w:cs="Times New Roman"/>
        </w:rPr>
        <w:t xml:space="preserve"> У</w:t>
      </w:r>
      <w:proofErr w:type="gramEnd"/>
      <w:r w:rsidRPr="00CA022F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587175" w:rsidRPr="00CA022F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3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587175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587175" w:rsidSect="00CA022F">
          <w:pgSz w:w="16838" w:h="11906" w:orient="landscape"/>
          <w:pgMar w:top="1134" w:right="1134" w:bottom="284" w:left="1418" w:header="709" w:footer="709" w:gutter="0"/>
          <w:cols w:space="708"/>
          <w:docGrid w:linePitch="360"/>
        </w:sectPr>
      </w:pPr>
      <w:r w:rsidRPr="00CA022F">
        <w:rPr>
          <w:rFonts w:ascii="Times New Roman" w:hAnsi="Times New Roman" w:cs="Times New Roman"/>
          <w:vertAlign w:val="superscript"/>
        </w:rPr>
        <w:t xml:space="preserve">4 </w:t>
      </w:r>
      <w:r w:rsidRPr="00CA022F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587175" w:rsidRDefault="00587175" w:rsidP="00587175">
      <w:pPr>
        <w:jc w:val="both"/>
        <w:rPr>
          <w:sz w:val="24"/>
          <w:szCs w:val="24"/>
        </w:rPr>
      </w:pPr>
    </w:p>
    <w:p w:rsidR="00587175" w:rsidRDefault="00587175" w:rsidP="00587175">
      <w:pPr>
        <w:jc w:val="both"/>
        <w:rPr>
          <w:sz w:val="24"/>
          <w:szCs w:val="24"/>
        </w:rPr>
      </w:pPr>
    </w:p>
    <w:p w:rsidR="00587175" w:rsidRDefault="00587175" w:rsidP="00587175">
      <w:pPr>
        <w:jc w:val="both"/>
        <w:rPr>
          <w:sz w:val="24"/>
          <w:szCs w:val="24"/>
        </w:rPr>
      </w:pPr>
    </w:p>
    <w:p w:rsidR="00587175" w:rsidRPr="00696C89" w:rsidRDefault="00587175" w:rsidP="00587175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 xml:space="preserve">Уведомление </w:t>
      </w:r>
    </w:p>
    <w:p w:rsidR="00587175" w:rsidRPr="00696C89" w:rsidRDefault="00587175" w:rsidP="00587175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 xml:space="preserve">о проведении общественного обсуждения </w:t>
      </w:r>
    </w:p>
    <w:p w:rsidR="00587175" w:rsidRPr="00696C89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C89">
        <w:rPr>
          <w:rFonts w:ascii="Times New Roman" w:hAnsi="Times New Roman"/>
          <w:b w:val="0"/>
          <w:sz w:val="26"/>
          <w:szCs w:val="26"/>
        </w:rPr>
        <w:t>проекта  постановления администрации округа  «</w:t>
      </w:r>
      <w:r w:rsidRPr="00696C89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C89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C89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587175" w:rsidRPr="00696C89" w:rsidRDefault="00587175" w:rsidP="00587175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587175" w:rsidRPr="00696C89" w:rsidRDefault="00587175" w:rsidP="00587175">
      <w:pPr>
        <w:jc w:val="both"/>
        <w:rPr>
          <w:sz w:val="26"/>
          <w:szCs w:val="26"/>
        </w:rPr>
      </w:pPr>
    </w:p>
    <w:p w:rsidR="00587175" w:rsidRPr="00696C89" w:rsidRDefault="00587175" w:rsidP="00587175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 xml:space="preserve">Проект документа разработан отделом организационной работы администрации </w:t>
      </w:r>
      <w:proofErr w:type="spellStart"/>
      <w:r w:rsidRPr="00696C89">
        <w:rPr>
          <w:sz w:val="26"/>
          <w:szCs w:val="26"/>
        </w:rPr>
        <w:t>Усть-Кубинского</w:t>
      </w:r>
      <w:proofErr w:type="spellEnd"/>
      <w:r w:rsidRPr="00696C89">
        <w:rPr>
          <w:sz w:val="26"/>
          <w:szCs w:val="26"/>
        </w:rPr>
        <w:t xml:space="preserve"> муниципального округа и будет размещен на официальном сайте администрации </w:t>
      </w:r>
      <w:proofErr w:type="spellStart"/>
      <w:r w:rsidRPr="00696C89">
        <w:rPr>
          <w:sz w:val="26"/>
          <w:szCs w:val="26"/>
        </w:rPr>
        <w:t>Усть-Кубинского</w:t>
      </w:r>
      <w:proofErr w:type="spellEnd"/>
      <w:r w:rsidRPr="00696C89">
        <w:rPr>
          <w:sz w:val="26"/>
          <w:szCs w:val="26"/>
        </w:rPr>
        <w:t xml:space="preserve"> муниципального округа на 1</w:t>
      </w:r>
      <w:r>
        <w:rPr>
          <w:sz w:val="26"/>
          <w:szCs w:val="26"/>
        </w:rPr>
        <w:t>0</w:t>
      </w:r>
      <w:r w:rsidRPr="00696C89">
        <w:rPr>
          <w:sz w:val="26"/>
          <w:szCs w:val="26"/>
        </w:rPr>
        <w:t xml:space="preserve"> календарных дней: с                       </w:t>
      </w:r>
      <w:r w:rsidR="00D101D4">
        <w:rPr>
          <w:sz w:val="26"/>
          <w:szCs w:val="26"/>
        </w:rPr>
        <w:t xml:space="preserve">30 </w:t>
      </w:r>
      <w:r>
        <w:rPr>
          <w:sz w:val="26"/>
          <w:szCs w:val="26"/>
        </w:rPr>
        <w:t>мая</w:t>
      </w:r>
      <w:r w:rsidRPr="00696C89">
        <w:rPr>
          <w:sz w:val="26"/>
          <w:szCs w:val="26"/>
        </w:rPr>
        <w:t xml:space="preserve"> 2023 года по </w:t>
      </w:r>
      <w:r w:rsidR="00D101D4">
        <w:rPr>
          <w:sz w:val="26"/>
          <w:szCs w:val="26"/>
        </w:rPr>
        <w:t>13</w:t>
      </w:r>
      <w:r w:rsidRPr="00696C89">
        <w:rPr>
          <w:sz w:val="26"/>
          <w:szCs w:val="26"/>
        </w:rPr>
        <w:t xml:space="preserve"> </w:t>
      </w:r>
      <w:r w:rsidR="00D101D4">
        <w:rPr>
          <w:sz w:val="26"/>
          <w:szCs w:val="26"/>
        </w:rPr>
        <w:t>июня</w:t>
      </w:r>
      <w:r w:rsidRPr="00696C89">
        <w:rPr>
          <w:sz w:val="26"/>
          <w:szCs w:val="26"/>
        </w:rPr>
        <w:t xml:space="preserve"> 2023 года с целью общественного обсуждения. </w:t>
      </w:r>
    </w:p>
    <w:p w:rsidR="00587175" w:rsidRPr="00696C89" w:rsidRDefault="00587175" w:rsidP="00587175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696C89">
        <w:rPr>
          <w:sz w:val="26"/>
          <w:szCs w:val="26"/>
        </w:rPr>
        <w:t>.У</w:t>
      </w:r>
      <w:proofErr w:type="gramEnd"/>
      <w:r w:rsidRPr="00696C89">
        <w:rPr>
          <w:sz w:val="26"/>
          <w:szCs w:val="26"/>
        </w:rPr>
        <w:t xml:space="preserve">стье, ул. Октябрьская, д.8, </w:t>
      </w:r>
      <w:proofErr w:type="spellStart"/>
      <w:r w:rsidRPr="00696C89">
        <w:rPr>
          <w:sz w:val="26"/>
          <w:szCs w:val="26"/>
        </w:rPr>
        <w:t>каб</w:t>
      </w:r>
      <w:proofErr w:type="spellEnd"/>
      <w:r w:rsidRPr="00696C89">
        <w:rPr>
          <w:sz w:val="26"/>
          <w:szCs w:val="26"/>
        </w:rPr>
        <w:t xml:space="preserve">. № 29, тел/факс 8(81753) 2-14-43, электронная почта: </w:t>
      </w:r>
      <w:hyperlink r:id="rId14" w:history="1">
        <w:r w:rsidRPr="00696C89">
          <w:rPr>
            <w:rStyle w:val="af0"/>
            <w:sz w:val="26"/>
            <w:szCs w:val="26"/>
          </w:rPr>
          <w:t>orgotdelustie@mail.ru</w:t>
        </w:r>
      </w:hyperlink>
      <w:r w:rsidRPr="00696C89">
        <w:rPr>
          <w:sz w:val="26"/>
          <w:szCs w:val="26"/>
        </w:rPr>
        <w:t>.</w:t>
      </w:r>
    </w:p>
    <w:p w:rsidR="00587175" w:rsidRDefault="00587175" w:rsidP="00587175">
      <w:pPr>
        <w:ind w:firstLine="567"/>
        <w:jc w:val="both"/>
        <w:rPr>
          <w:szCs w:val="26"/>
        </w:rPr>
      </w:pPr>
    </w:p>
    <w:p w:rsidR="00587175" w:rsidRPr="007B3064" w:rsidRDefault="00587175" w:rsidP="00587175">
      <w:pPr>
        <w:ind w:firstLine="567"/>
        <w:jc w:val="both"/>
        <w:rPr>
          <w:sz w:val="26"/>
          <w:szCs w:val="26"/>
        </w:rPr>
      </w:pPr>
      <w:r w:rsidRPr="007B3064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Кольцова Юлия Валериевна</w:t>
      </w:r>
      <w:r w:rsidRPr="007B306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начальникотдела</w:t>
      </w:r>
      <w:proofErr w:type="spellEnd"/>
      <w:r>
        <w:rPr>
          <w:sz w:val="26"/>
          <w:szCs w:val="26"/>
        </w:rPr>
        <w:t xml:space="preserve"> организационной работы </w:t>
      </w:r>
      <w:r w:rsidRPr="001E354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округа</w:t>
      </w:r>
      <w:r w:rsidRPr="007B3064">
        <w:rPr>
          <w:sz w:val="26"/>
          <w:szCs w:val="26"/>
        </w:rPr>
        <w:t>.</w:t>
      </w:r>
    </w:p>
    <w:p w:rsidR="00587175" w:rsidRDefault="00587175" w:rsidP="00587175">
      <w:pPr>
        <w:ind w:firstLine="567"/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Pr="00696C89" w:rsidRDefault="00587175" w:rsidP="00587175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lastRenderedPageBreak/>
        <w:t>Пояснительная записка</w:t>
      </w:r>
    </w:p>
    <w:p w:rsidR="00587175" w:rsidRPr="00696C89" w:rsidRDefault="00587175" w:rsidP="00587175">
      <w:pPr>
        <w:jc w:val="center"/>
        <w:rPr>
          <w:sz w:val="28"/>
          <w:szCs w:val="28"/>
        </w:rPr>
      </w:pPr>
      <w:r w:rsidRPr="00696C89">
        <w:rPr>
          <w:sz w:val="26"/>
          <w:szCs w:val="26"/>
        </w:rPr>
        <w:t>к проекту  постановления администрации округа</w:t>
      </w:r>
    </w:p>
    <w:p w:rsidR="00587175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C89">
        <w:rPr>
          <w:rFonts w:ascii="Times New Roman" w:hAnsi="Times New Roman"/>
          <w:b w:val="0"/>
          <w:sz w:val="26"/>
          <w:szCs w:val="26"/>
        </w:rPr>
        <w:t>«</w:t>
      </w:r>
      <w:r w:rsidRPr="00696C89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  <w:proofErr w:type="gramStart"/>
      <w:r w:rsidRPr="00696C89">
        <w:rPr>
          <w:rFonts w:ascii="Times New Roman" w:hAnsi="Times New Roman"/>
          <w:b w:val="0"/>
          <w:snapToGrid w:val="0"/>
          <w:sz w:val="26"/>
          <w:szCs w:val="26"/>
        </w:rPr>
        <w:t>в</w:t>
      </w:r>
      <w:proofErr w:type="gramEnd"/>
    </w:p>
    <w:p w:rsidR="00587175" w:rsidRPr="00696C89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proofErr w:type="spellStart"/>
      <w:proofErr w:type="gramStart"/>
      <w:r w:rsidRPr="00696C89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C89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  <w:proofErr w:type="gramEnd"/>
    </w:p>
    <w:p w:rsidR="00587175" w:rsidRPr="007B3064" w:rsidRDefault="00587175" w:rsidP="00587175">
      <w:pPr>
        <w:jc w:val="both"/>
        <w:rPr>
          <w:b/>
          <w:sz w:val="26"/>
          <w:szCs w:val="26"/>
        </w:rPr>
      </w:pPr>
      <w:r w:rsidRPr="007B3064">
        <w:rPr>
          <w:b/>
          <w:sz w:val="26"/>
          <w:szCs w:val="26"/>
        </w:rPr>
        <w:tab/>
      </w:r>
    </w:p>
    <w:p w:rsidR="00587175" w:rsidRDefault="00587175" w:rsidP="005871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7175" w:rsidRDefault="00587175" w:rsidP="00587175">
      <w:pPr>
        <w:ind w:firstLine="567"/>
        <w:jc w:val="both"/>
        <w:rPr>
          <w:sz w:val="26"/>
          <w:szCs w:val="26"/>
        </w:rPr>
      </w:pPr>
      <w:r w:rsidRPr="00F26934">
        <w:rPr>
          <w:sz w:val="26"/>
          <w:szCs w:val="26"/>
        </w:rPr>
        <w:t xml:space="preserve">Проект  постановления администрации округа </w:t>
      </w:r>
      <w:r>
        <w:rPr>
          <w:sz w:val="26"/>
          <w:szCs w:val="26"/>
        </w:rPr>
        <w:t>«</w:t>
      </w:r>
      <w:r w:rsidRPr="00F26934">
        <w:rPr>
          <w:sz w:val="26"/>
          <w:szCs w:val="26"/>
        </w:rPr>
        <w:t>Об утверждении муниципальной программы «</w:t>
      </w:r>
      <w:r w:rsidRPr="00F26934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F26934">
        <w:rPr>
          <w:sz w:val="26"/>
          <w:szCs w:val="26"/>
        </w:rPr>
        <w:t>Усть-Кубинском</w:t>
      </w:r>
      <w:proofErr w:type="spellEnd"/>
      <w:r w:rsidRPr="00F26934">
        <w:rPr>
          <w:sz w:val="26"/>
          <w:szCs w:val="26"/>
        </w:rPr>
        <w:t xml:space="preserve"> муниципальном  округе  на  2023-2027 годы»</w:t>
      </w:r>
      <w:r>
        <w:rPr>
          <w:sz w:val="26"/>
          <w:szCs w:val="26"/>
        </w:rPr>
        <w:t xml:space="preserve"> </w:t>
      </w:r>
      <w:r w:rsidRPr="007B3064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 в связи с преобразованием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в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муниципальный округ.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Данным постановлением отменяется действие муниципальной программы «</w:t>
      </w:r>
      <w:r w:rsidRPr="00696EED">
        <w:rPr>
          <w:sz w:val="26"/>
          <w:szCs w:val="26"/>
        </w:rPr>
        <w:t>Об утверждении муниципальной программы «</w:t>
      </w:r>
      <w:r w:rsidRPr="00696EED">
        <w:rPr>
          <w:snapToGrid w:val="0"/>
          <w:sz w:val="26"/>
          <w:szCs w:val="26"/>
        </w:rPr>
        <w:t>Поддержка социально ориентированных некоммерческих организаций в</w:t>
      </w:r>
      <w:r w:rsidRPr="00696EED">
        <w:rPr>
          <w:sz w:val="26"/>
          <w:szCs w:val="26"/>
        </w:rPr>
        <w:t xml:space="preserve">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ном  районе на  2020-2025 годы», утвержденной постановлением администрации района </w:t>
      </w:r>
      <w:r w:rsidRPr="00696EED">
        <w:rPr>
          <w:sz w:val="26"/>
          <w:szCs w:val="26"/>
        </w:rPr>
        <w:t xml:space="preserve">от 11 февраля </w:t>
      </w:r>
      <w:r>
        <w:rPr>
          <w:sz w:val="26"/>
          <w:szCs w:val="26"/>
        </w:rPr>
        <w:t>2020 года №151.</w:t>
      </w: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Pr="00823DAC" w:rsidRDefault="00587175" w:rsidP="0058717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Default="00587175" w:rsidP="00587175">
      <w:pPr>
        <w:ind w:firstLine="567"/>
        <w:jc w:val="both"/>
        <w:rPr>
          <w:sz w:val="26"/>
          <w:szCs w:val="26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D101D4" w:rsidRDefault="00D101D4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D101D4" w:rsidRPr="001E3540" w:rsidRDefault="00D101D4" w:rsidP="00D101D4">
      <w:pPr>
        <w:jc w:val="center"/>
        <w:rPr>
          <w:sz w:val="26"/>
          <w:szCs w:val="26"/>
        </w:rPr>
      </w:pPr>
      <w:r w:rsidRPr="001E3540">
        <w:rPr>
          <w:sz w:val="26"/>
          <w:szCs w:val="26"/>
        </w:rPr>
        <w:lastRenderedPageBreak/>
        <w:t>СВОДНЫЙ ОТЧЕТ</w:t>
      </w:r>
    </w:p>
    <w:p w:rsidR="00D101D4" w:rsidRPr="001E3540" w:rsidRDefault="00D101D4" w:rsidP="00D101D4">
      <w:pPr>
        <w:jc w:val="center"/>
        <w:rPr>
          <w:sz w:val="26"/>
          <w:szCs w:val="26"/>
        </w:rPr>
      </w:pPr>
      <w:r w:rsidRPr="001E3540">
        <w:rPr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1E3540">
        <w:rPr>
          <w:sz w:val="26"/>
          <w:szCs w:val="26"/>
        </w:rPr>
        <w:t>Усть-Кубинского</w:t>
      </w:r>
      <w:proofErr w:type="spellEnd"/>
      <w:r w:rsidRPr="001E3540">
        <w:rPr>
          <w:sz w:val="26"/>
          <w:szCs w:val="26"/>
        </w:rPr>
        <w:t xml:space="preserve"> муниципального округа</w:t>
      </w:r>
    </w:p>
    <w:p w:rsidR="00D101D4" w:rsidRPr="001E3540" w:rsidRDefault="00D101D4" w:rsidP="00D101D4">
      <w:pPr>
        <w:jc w:val="center"/>
        <w:rPr>
          <w:snapToGrid w:val="0"/>
          <w:sz w:val="26"/>
          <w:szCs w:val="26"/>
        </w:rPr>
      </w:pPr>
      <w:r w:rsidRPr="001E3540">
        <w:rPr>
          <w:sz w:val="26"/>
          <w:szCs w:val="26"/>
        </w:rPr>
        <w:t>«Об утверждении муниципальной программы «</w:t>
      </w:r>
      <w:r w:rsidRPr="001E3540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1E3540">
        <w:rPr>
          <w:sz w:val="26"/>
          <w:szCs w:val="26"/>
        </w:rPr>
        <w:t>Усть-Кубинском</w:t>
      </w:r>
      <w:proofErr w:type="spellEnd"/>
      <w:r w:rsidRPr="001E3540">
        <w:rPr>
          <w:sz w:val="26"/>
          <w:szCs w:val="26"/>
        </w:rPr>
        <w:t xml:space="preserve"> муниципальном  округе  на  2023-2027 годы»</w:t>
      </w:r>
    </w:p>
    <w:p w:rsidR="00D101D4" w:rsidRPr="00AE6274" w:rsidRDefault="00D101D4" w:rsidP="00D101D4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D101D4" w:rsidRDefault="00D101D4" w:rsidP="00D101D4">
      <w:pPr>
        <w:jc w:val="center"/>
        <w:rPr>
          <w:sz w:val="26"/>
          <w:szCs w:val="26"/>
        </w:rPr>
      </w:pPr>
    </w:p>
    <w:p w:rsidR="00D101D4" w:rsidRPr="001E3540" w:rsidRDefault="00D101D4" w:rsidP="00D101D4">
      <w:pPr>
        <w:ind w:firstLine="567"/>
        <w:jc w:val="both"/>
        <w:rPr>
          <w:sz w:val="26"/>
          <w:szCs w:val="26"/>
        </w:rPr>
      </w:pPr>
      <w:r w:rsidRPr="001E3540">
        <w:rPr>
          <w:sz w:val="26"/>
          <w:szCs w:val="26"/>
        </w:rPr>
        <w:t xml:space="preserve">Проект постановления разработан </w:t>
      </w:r>
      <w:r>
        <w:rPr>
          <w:sz w:val="26"/>
          <w:szCs w:val="26"/>
        </w:rPr>
        <w:t xml:space="preserve">отделом организационной работы </w:t>
      </w:r>
      <w:r w:rsidRPr="001E3540">
        <w:rPr>
          <w:sz w:val="26"/>
          <w:szCs w:val="26"/>
        </w:rPr>
        <w:t xml:space="preserve">администрации </w:t>
      </w:r>
      <w:proofErr w:type="spellStart"/>
      <w:r w:rsidRPr="001E3540">
        <w:rPr>
          <w:sz w:val="26"/>
          <w:szCs w:val="26"/>
        </w:rPr>
        <w:t>Усть-Кубинского</w:t>
      </w:r>
      <w:proofErr w:type="spellEnd"/>
      <w:r w:rsidRPr="001E3540">
        <w:rPr>
          <w:sz w:val="26"/>
          <w:szCs w:val="26"/>
        </w:rPr>
        <w:t xml:space="preserve"> муниципального округа</w:t>
      </w:r>
    </w:p>
    <w:p w:rsidR="00D101D4" w:rsidRPr="007B3064" w:rsidRDefault="00D101D4" w:rsidP="00D101D4">
      <w:pPr>
        <w:ind w:firstLine="567"/>
        <w:jc w:val="both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10"/>
      </w:tblGrid>
      <w:tr w:rsidR="00D101D4" w:rsidRPr="007B3064" w:rsidTr="00347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064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7B3064">
              <w:rPr>
                <w:rFonts w:ascii="Times New Roman" w:hAnsi="Times New Roman" w:cs="Times New Roman"/>
              </w:rPr>
              <w:t>, с ее обоснованием</w:t>
            </w:r>
          </w:p>
        </w:tc>
      </w:tr>
      <w:tr w:rsidR="00D101D4" w:rsidRPr="007B3064" w:rsidTr="00347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D4" w:rsidRPr="007B3064" w:rsidTr="00347C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4" w:rsidRPr="007B3064" w:rsidRDefault="00D101D4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1D4" w:rsidRDefault="00D101D4" w:rsidP="00D101D4">
      <w:pPr>
        <w:jc w:val="center"/>
        <w:rPr>
          <w:b/>
          <w:sz w:val="24"/>
          <w:szCs w:val="24"/>
        </w:rPr>
      </w:pPr>
    </w:p>
    <w:p w:rsidR="00D101D4" w:rsidRPr="007B3064" w:rsidRDefault="00D101D4" w:rsidP="00D101D4">
      <w:pPr>
        <w:jc w:val="center"/>
        <w:rPr>
          <w:b/>
          <w:sz w:val="24"/>
          <w:szCs w:val="24"/>
        </w:rPr>
      </w:pPr>
    </w:p>
    <w:p w:rsidR="00D101D4" w:rsidRDefault="00D101D4" w:rsidP="00D101D4">
      <w:pPr>
        <w:jc w:val="both"/>
        <w:rPr>
          <w:sz w:val="26"/>
          <w:szCs w:val="26"/>
        </w:rPr>
      </w:pPr>
    </w:p>
    <w:p w:rsidR="00D101D4" w:rsidRPr="00281F8D" w:rsidRDefault="00D101D4" w:rsidP="00D101D4">
      <w:pPr>
        <w:jc w:val="both"/>
        <w:rPr>
          <w:sz w:val="26"/>
          <w:szCs w:val="26"/>
        </w:rPr>
      </w:pPr>
      <w:r w:rsidRPr="00281F8D">
        <w:rPr>
          <w:sz w:val="26"/>
          <w:szCs w:val="26"/>
        </w:rPr>
        <w:t>Ю.В.Кольцова</w:t>
      </w: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sectPr w:rsidR="00587175" w:rsidSect="00CA02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961"/>
      <w:docPartObj>
        <w:docPartGallery w:val="Page Numbers (Bottom of Page)"/>
        <w:docPartUnique/>
      </w:docPartObj>
    </w:sdtPr>
    <w:sdtEndPr/>
    <w:sdtContent>
      <w:p w:rsidR="00C80FA4" w:rsidRDefault="00D101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0FA4" w:rsidRDefault="00D101D4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D101D4" w:rsidP="00964A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FA4" w:rsidRDefault="00D101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D101D4" w:rsidP="00964A7A">
    <w:pPr>
      <w:pStyle w:val="a7"/>
      <w:framePr w:wrap="around" w:vAnchor="text" w:hAnchor="margin" w:xAlign="center" w:y="1"/>
      <w:rPr>
        <w:rStyle w:val="a9"/>
      </w:rPr>
    </w:pPr>
  </w:p>
  <w:p w:rsidR="00C80FA4" w:rsidRDefault="00D101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9D9"/>
    <w:multiLevelType w:val="hybridMultilevel"/>
    <w:tmpl w:val="ACAE07B4"/>
    <w:lvl w:ilvl="0" w:tplc="18667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98F2D8B"/>
    <w:multiLevelType w:val="hybridMultilevel"/>
    <w:tmpl w:val="C2F4A8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E13D84"/>
    <w:multiLevelType w:val="hybridMultilevel"/>
    <w:tmpl w:val="FF8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570F33"/>
    <w:multiLevelType w:val="hybridMultilevel"/>
    <w:tmpl w:val="E00A7F3C"/>
    <w:lvl w:ilvl="0" w:tplc="22F21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1B11"/>
    <w:multiLevelType w:val="hybridMultilevel"/>
    <w:tmpl w:val="5C2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5F23"/>
    <w:multiLevelType w:val="hybridMultilevel"/>
    <w:tmpl w:val="5DCE182A"/>
    <w:lvl w:ilvl="0" w:tplc="45C6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7175"/>
    <w:rsid w:val="00587175"/>
    <w:rsid w:val="00731749"/>
    <w:rsid w:val="00D101D4"/>
    <w:rsid w:val="00EB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1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8717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717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58717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587175"/>
    <w:pPr>
      <w:spacing w:after="120"/>
    </w:pPr>
  </w:style>
  <w:style w:type="character" w:customStyle="1" w:styleId="a6">
    <w:name w:val="Основной текст Знак"/>
    <w:basedOn w:val="a0"/>
    <w:link w:val="a5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87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87175"/>
  </w:style>
  <w:style w:type="paragraph" w:customStyle="1" w:styleId="21">
    <w:name w:val="Основной текст 21"/>
    <w:basedOn w:val="a"/>
    <w:rsid w:val="00587175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nsPlusNonformat">
    <w:name w:val="ConsPlusNonformat"/>
    <w:link w:val="ConsPlusNonformat0"/>
    <w:rsid w:val="00587175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587175"/>
    <w:rPr>
      <w:rFonts w:ascii="Courier New" w:eastAsia="Lucida Sans Unicode" w:hAnsi="Courier New" w:cs="font192"/>
      <w:kern w:val="1"/>
      <w:lang w:eastAsia="hi-IN" w:bidi="hi-IN"/>
    </w:rPr>
  </w:style>
  <w:style w:type="paragraph" w:customStyle="1" w:styleId="ConsPlusCell">
    <w:name w:val="ConsPlusCell"/>
    <w:rsid w:val="005871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587175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5871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587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87175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71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1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717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87175"/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587175"/>
    <w:rPr>
      <w:color w:val="0000FF" w:themeColor="hyperlink"/>
      <w:u w:val="single"/>
    </w:rPr>
  </w:style>
  <w:style w:type="paragraph" w:customStyle="1" w:styleId="Preformatted">
    <w:name w:val="Preformatted"/>
    <w:basedOn w:val="a"/>
    <w:uiPriority w:val="99"/>
    <w:rsid w:val="005871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8%D0%B1%D1%8B%D0%BB%D1%8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6D38B50DB390102AABC2983D929B502FCB3A6A6973315ED1CF1DECEAnB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D38B50DB390102AABC2983D929B5027C73D626E706C54D99611EEnE1DN" TargetMode="External"/><Relationship Id="rId14" Type="http://schemas.openxmlformats.org/officeDocument/2006/relationships/hyperlink" Target="mailto:orgotdelus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5044</Words>
  <Characters>28753</Characters>
  <Application>Microsoft Office Word</Application>
  <DocSecurity>0</DocSecurity>
  <Lines>239</Lines>
  <Paragraphs>67</Paragraphs>
  <ScaleCrop>false</ScaleCrop>
  <Company/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2023-05-31T07:08:00Z</cp:lastPrinted>
  <dcterms:created xsi:type="dcterms:W3CDTF">2023-05-31T06:34:00Z</dcterms:created>
  <dcterms:modified xsi:type="dcterms:W3CDTF">2023-05-31T07:10:00Z</dcterms:modified>
</cp:coreProperties>
</file>