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DFA" w:rsidRPr="00F7167C" w:rsidRDefault="00C04DFA" w:rsidP="00C04DFA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    </w:t>
      </w:r>
    </w:p>
    <w:p w:rsidR="00C04DFA" w:rsidRDefault="00C04DFA" w:rsidP="00C04DFA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C04DFA" w:rsidRDefault="00C04DFA" w:rsidP="00C04D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C04DFA" w:rsidRDefault="00C04DFA" w:rsidP="00C04D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C04DFA" w:rsidRDefault="00C04DFA" w:rsidP="00C04DFA">
      <w:pPr>
        <w:jc w:val="center"/>
        <w:rPr>
          <w:b/>
          <w:sz w:val="26"/>
          <w:szCs w:val="26"/>
        </w:rPr>
      </w:pPr>
    </w:p>
    <w:p w:rsidR="00C04DFA" w:rsidRDefault="00C04DFA" w:rsidP="00C04DF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C04DFA" w:rsidRDefault="00C04DFA" w:rsidP="00C04DFA">
      <w:pPr>
        <w:jc w:val="center"/>
        <w:rPr>
          <w:b/>
          <w:sz w:val="26"/>
          <w:szCs w:val="26"/>
        </w:rPr>
      </w:pPr>
    </w:p>
    <w:p w:rsidR="00C04DFA" w:rsidRDefault="00C04DFA" w:rsidP="00C04DFA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C04DFA" w:rsidRDefault="00C04DFA" w:rsidP="00C04DFA">
      <w:pPr>
        <w:jc w:val="center"/>
        <w:rPr>
          <w:sz w:val="26"/>
          <w:szCs w:val="26"/>
        </w:rPr>
      </w:pPr>
    </w:p>
    <w:p w:rsidR="00C04DFA" w:rsidRDefault="00C04DFA" w:rsidP="00C04DFA">
      <w:pPr>
        <w:jc w:val="both"/>
        <w:rPr>
          <w:sz w:val="26"/>
          <w:szCs w:val="26"/>
        </w:rPr>
      </w:pPr>
      <w:r>
        <w:rPr>
          <w:sz w:val="26"/>
          <w:szCs w:val="26"/>
        </w:rPr>
        <w:t>от                                                                                                                       №</w:t>
      </w:r>
    </w:p>
    <w:p w:rsidR="00C04DFA" w:rsidRDefault="00C04DFA" w:rsidP="00C04DFA">
      <w:pPr>
        <w:jc w:val="both"/>
        <w:rPr>
          <w:sz w:val="26"/>
          <w:szCs w:val="26"/>
        </w:rPr>
      </w:pPr>
    </w:p>
    <w:p w:rsidR="00C04DFA" w:rsidRDefault="00C04DFA" w:rsidP="00C04DFA">
      <w:pPr>
        <w:jc w:val="center"/>
        <w:rPr>
          <w:sz w:val="26"/>
          <w:szCs w:val="26"/>
        </w:rPr>
      </w:pPr>
      <w:r>
        <w:rPr>
          <w:sz w:val="26"/>
          <w:szCs w:val="26"/>
        </w:rPr>
        <w:t>Об организации дорожного движения на период проведения мероприятий</w:t>
      </w:r>
    </w:p>
    <w:p w:rsidR="00C04DFA" w:rsidRDefault="00C04DFA" w:rsidP="00C04DFA">
      <w:pPr>
        <w:jc w:val="center"/>
        <w:rPr>
          <w:sz w:val="26"/>
          <w:szCs w:val="26"/>
        </w:rPr>
      </w:pPr>
      <w:r>
        <w:rPr>
          <w:sz w:val="26"/>
          <w:szCs w:val="26"/>
        </w:rPr>
        <w:t>в рамках программы «Новогодняя ярмарка»</w:t>
      </w:r>
    </w:p>
    <w:p w:rsidR="00C04DFA" w:rsidRDefault="00C04DFA" w:rsidP="00C04DFA">
      <w:pPr>
        <w:jc w:val="center"/>
        <w:rPr>
          <w:sz w:val="26"/>
          <w:szCs w:val="26"/>
        </w:rPr>
      </w:pPr>
    </w:p>
    <w:p w:rsidR="00C04DFA" w:rsidRDefault="00C04DFA" w:rsidP="00C04D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соответствии с пунктом 4 статьи 6 Федерального закона от 15 декабря 1995 года № 169 «О безопасности дорожного движения», в целях обеспечения безопасности дорожного движения на территории села Устье во время проведения мероприятий, посвященных празднованию Нового 2024 года и Рождества Христова, на основании ст. 42 Устава округа администрация округа</w:t>
      </w:r>
    </w:p>
    <w:p w:rsidR="00C04DFA" w:rsidRDefault="00C04DFA" w:rsidP="00C04DFA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>ПОСТАНОВЛЯЕТ:</w:t>
      </w:r>
    </w:p>
    <w:p w:rsidR="00C04DFA" w:rsidRDefault="00C04DFA" w:rsidP="00C04D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</w:t>
      </w:r>
      <w:r>
        <w:rPr>
          <w:sz w:val="26"/>
          <w:szCs w:val="26"/>
        </w:rPr>
        <w:tab/>
        <w:t xml:space="preserve">С 9 час. 00 мин. 28 декабря 2023 года до 22 час. 00 мин. 7 января 2024 года запретить движение, стоянку транспорта на ул. </w:t>
      </w:r>
      <w:proofErr w:type="gramStart"/>
      <w:r>
        <w:rPr>
          <w:sz w:val="26"/>
          <w:szCs w:val="26"/>
        </w:rPr>
        <w:t>Советская</w:t>
      </w:r>
      <w:proofErr w:type="gramEnd"/>
      <w:r>
        <w:rPr>
          <w:sz w:val="26"/>
          <w:szCs w:val="26"/>
        </w:rPr>
        <w:t xml:space="preserve"> с. Устье от дома № 2 до дома № 6 </w:t>
      </w:r>
      <w:r w:rsidRPr="00B10A39">
        <w:rPr>
          <w:color w:val="000000" w:themeColor="text1"/>
          <w:sz w:val="26"/>
          <w:szCs w:val="26"/>
        </w:rPr>
        <w:t>(за</w:t>
      </w:r>
      <w:r>
        <w:rPr>
          <w:sz w:val="26"/>
          <w:szCs w:val="26"/>
        </w:rPr>
        <w:t xml:space="preserve"> исключением автотранспорта специальных служб).</w:t>
      </w:r>
    </w:p>
    <w:p w:rsidR="00C04DFA" w:rsidRDefault="00C04DFA" w:rsidP="00C04D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2.</w:t>
      </w:r>
      <w:r>
        <w:rPr>
          <w:sz w:val="26"/>
          <w:szCs w:val="26"/>
        </w:rPr>
        <w:tab/>
        <w:t>Начальнику отделения полиции МО МВД России «</w:t>
      </w:r>
      <w:proofErr w:type="spellStart"/>
      <w:r>
        <w:rPr>
          <w:sz w:val="26"/>
          <w:szCs w:val="26"/>
        </w:rPr>
        <w:t>Сокольский</w:t>
      </w:r>
      <w:proofErr w:type="spellEnd"/>
      <w:r>
        <w:rPr>
          <w:sz w:val="26"/>
          <w:szCs w:val="26"/>
        </w:rPr>
        <w:t xml:space="preserve">» (Широков Е.А.) обеспечить исполнение данного постановления в части </w:t>
      </w:r>
      <w:proofErr w:type="gramStart"/>
      <w:r>
        <w:rPr>
          <w:sz w:val="26"/>
          <w:szCs w:val="26"/>
        </w:rPr>
        <w:t>контроля за</w:t>
      </w:r>
      <w:proofErr w:type="gramEnd"/>
      <w:r>
        <w:rPr>
          <w:sz w:val="26"/>
          <w:szCs w:val="26"/>
        </w:rPr>
        <w:t xml:space="preserve"> движением транспорта по указанным адресам.</w:t>
      </w:r>
    </w:p>
    <w:p w:rsidR="00C04DFA" w:rsidRDefault="00C04DFA" w:rsidP="00C04D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3.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отдела безопасности, мобилизационной работы ГО и ЧС администрации округа Широкова А.А.</w:t>
      </w:r>
    </w:p>
    <w:p w:rsidR="00C04DFA" w:rsidRDefault="00C04DFA" w:rsidP="00C04DF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4.</w:t>
      </w:r>
      <w:r>
        <w:rPr>
          <w:sz w:val="26"/>
          <w:szCs w:val="26"/>
        </w:rPr>
        <w:tab/>
        <w:t>Настоящее постановление вступает в силу со дня его официального опубликования</w:t>
      </w:r>
    </w:p>
    <w:p w:rsidR="00C04DFA" w:rsidRDefault="00C04DFA" w:rsidP="00C04DFA">
      <w:pPr>
        <w:jc w:val="both"/>
        <w:rPr>
          <w:sz w:val="26"/>
          <w:szCs w:val="26"/>
        </w:rPr>
      </w:pPr>
    </w:p>
    <w:p w:rsidR="00C04DFA" w:rsidRDefault="00C04DFA" w:rsidP="00C04DFA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C04DFA" w:rsidTr="00836209">
        <w:tc>
          <w:tcPr>
            <w:tcW w:w="4785" w:type="dxa"/>
          </w:tcPr>
          <w:p w:rsidR="00C04DFA" w:rsidRDefault="00C04DFA" w:rsidP="0083620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округа</w:t>
            </w:r>
          </w:p>
        </w:tc>
        <w:tc>
          <w:tcPr>
            <w:tcW w:w="4786" w:type="dxa"/>
          </w:tcPr>
          <w:p w:rsidR="00C04DFA" w:rsidRDefault="00C04DFA" w:rsidP="00836209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И.В. Быков</w:t>
            </w:r>
          </w:p>
        </w:tc>
      </w:tr>
    </w:tbl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p w:rsidR="00C04DFA" w:rsidRDefault="00C04DFA" w:rsidP="00C04DFA">
      <w:pPr>
        <w:rPr>
          <w:sz w:val="26"/>
          <w:szCs w:val="26"/>
        </w:rPr>
      </w:pPr>
    </w:p>
    <w:sectPr w:rsidR="00C04DFA" w:rsidSect="00BA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04DFA"/>
    <w:rsid w:val="00855368"/>
    <w:rsid w:val="00C0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4DF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4DF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2023-12-20T14:27:00Z</dcterms:created>
  <dcterms:modified xsi:type="dcterms:W3CDTF">2023-12-20T14:30:00Z</dcterms:modified>
</cp:coreProperties>
</file>