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F" w:rsidRPr="00FD5F6F" w:rsidRDefault="00FD5F6F" w:rsidP="00FD5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noProof/>
          <w:color w:val="auto"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en-US" w:eastAsia="ar-SA"/>
        </w:rPr>
        <w:t>ПРОЕКТ</w:t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  <w:t>АДМИНИСТРАЦИЯ УСТЬ-КУБИНСКОГО</w:t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  <w:t>МУНИЦИПАЛЬНОГО ОКРУГА</w:t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  <w:t>ПОСТАНОВЛЕНИЕ</w:t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с. Устье</w:t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</w:p>
    <w:p w:rsidR="00FD5F6F" w:rsidRPr="00FD5F6F" w:rsidRDefault="00FD5F6F" w:rsidP="00FD5F6F">
      <w:pPr>
        <w:tabs>
          <w:tab w:val="lef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                                                                                                                      №</w:t>
      </w:r>
      <w:r w:rsidRPr="00FD5F6F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                                                                                                           </w:t>
      </w:r>
      <w:r w:rsidRPr="00FD5F6F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ab/>
      </w: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Координационном совете по развитию </w:t>
      </w: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Общероссийского общественно-государственного движения </w:t>
      </w:r>
    </w:p>
    <w:p w:rsid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«Российское движение детей и молодежи» </w:t>
      </w: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муниципальном округе</w:t>
      </w:r>
    </w:p>
    <w:p w:rsidR="00FD5F6F" w:rsidRPr="00FD5F6F" w:rsidRDefault="00FD5F6F" w:rsidP="00FD5F6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sz w:val="26"/>
          <w:szCs w:val="26"/>
        </w:rPr>
        <w:t>В соответствие со статьей 6 Федерального закона от 14 июля 2022 года № 261-ФЗ «О российском движении детей и молодежи»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ст. 42 Устава округа администрация округа</w:t>
      </w:r>
    </w:p>
    <w:p w:rsidR="00FD5F6F" w:rsidRPr="00FD5F6F" w:rsidRDefault="00FD5F6F" w:rsidP="00FD5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ПОСТАНОВЛЯЕТ:</w:t>
      </w:r>
    </w:p>
    <w:p w:rsidR="00FD5F6F" w:rsidRPr="00FD5F6F" w:rsidRDefault="00FD5F6F" w:rsidP="00FD5F6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 Координационном совете 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 (приложение 1).</w:t>
      </w:r>
    </w:p>
    <w:p w:rsidR="00FD5F6F" w:rsidRPr="00FD5F6F" w:rsidRDefault="00FD5F6F" w:rsidP="00FD5F6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Координационного совета 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 (приложение 2).</w:t>
      </w:r>
    </w:p>
    <w:p w:rsidR="00FD5F6F" w:rsidRPr="00FD5F6F" w:rsidRDefault="00FD5F6F" w:rsidP="00FD5F6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FD5F6F" w:rsidRPr="00FD5F6F" w:rsidRDefault="00FD5F6F" w:rsidP="00FD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Глава округа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И.В. Быков</w:t>
      </w: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0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УТВЕРЖДЕНО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постановлением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администрации округа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(приложение 1)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Положение 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Координационном совете 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муниципальном округе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(далее – Положение)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widowControl w:val="0"/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Общие положения</w:t>
      </w:r>
    </w:p>
    <w:p w:rsidR="00FD5F6F" w:rsidRPr="00FD5F6F" w:rsidRDefault="00FD5F6F" w:rsidP="00FD5F6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1.1. Координационный совет 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муниципальном округе (далее – Координационный совет) – постоянно действующий межведомственный коллегиальный орган по созданию условий для эффективного развития и деятельности Общероссийского общественно-государственного движения «Российское движение детей и молодежи» (далее – Российское движение детей и молодежи) 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округе. 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1.2. Координационный совет осуществляет свою деятельность в соответствии с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Уставом и законами Вологодской области, иными нормативными правовыми актами Российской Федерации и Вологодской области, </w:t>
      </w:r>
      <w:r w:rsidRPr="00FD5F6F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eastAsia="en-US"/>
        </w:rPr>
        <w:t xml:space="preserve">муниципальными правовыми актами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eastAsia="en-US"/>
        </w:rPr>
        <w:t>Усть-Кубинского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eastAsia="en-US"/>
        </w:rPr>
        <w:t xml:space="preserve"> муниципального  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Pr="00FD5F6F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eastAsia="en-US"/>
        </w:rPr>
        <w:t xml:space="preserve">, 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настоящим Положением.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2. Цель создания Координационного совета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2.1. 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Основной целью деятельности Координационного совета является обеспечение взаимодействия между органами местного самоуправления округа,  общественными объединениями и другими организациями по вопросам содействия развитию Российского движения детей и молодежи на территории округа.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 Функции Координационного совета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3.1. Для достижения цели Координационный совет осуществляет следующие функции: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3.1.1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роводит обсуждение и готовит предложения по решению конкретных проблем по вопросам создания условий для эффективной деятельности и развития Российс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кого движения детей и молодежи.</w:t>
      </w:r>
    </w:p>
    <w:p w:rsid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3.1.2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существляет взаимодействие по вопросам своей компетенции с органами местного самоуправления, другими организациями, предприятиями, учреждениями не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зависимо от форм собственности.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3.1.3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отовит предложения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лаве округа по вопросам создания условий для эффективной деятельности и развития Российского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 Для осуществления указанных функций Координационный совет имеет право: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3.2.1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З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апрашивать и получать в установленном порядке необходимую информацию по вопросам своей компетенции от органов местного самоуправления, предприятий, учреждений и организаций не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зависимо от форм собственности.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3.2.2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proofErr w:type="gram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носить предложения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лаве округа по вопросам организации деяте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льности Координационного совета.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D5F6F" w:rsidRPr="00FD5F6F" w:rsidRDefault="00C00A46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3.2.3. П</w:t>
      </w:r>
      <w:r w:rsidR="00FD5F6F"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ривлекать для рассмотрения отдельных вопросов ученых и </w:t>
      </w:r>
      <w:proofErr w:type="gramStart"/>
      <w:r w:rsidR="00FD5F6F"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специалистов</w:t>
      </w:r>
      <w:proofErr w:type="gramEnd"/>
      <w:r w:rsidR="00FD5F6F"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государственных и негосуда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рственных органов и организаций.</w:t>
      </w:r>
      <w:r w:rsidR="00FD5F6F"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3.2.4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рганизовывать и проводить совещания, консультации, круглые столы по вопросам своей компетенции с приглашением на них представителей органов местного самоуправления, заинтересованных ведомств, детских и молодежных обществ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енных организаций и объединений.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3.2.5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отовить предложения о проведении научных исследований, социологических опросов, научных конференций, публикаций научных разработок, связанных с созданием условий для эффективной деятельности и развития Россий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3.2.6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существлять взаимодействие со средствами массовой информации в освещении вопросов, связанных с созданием условий для эффективной деятельности и развития Россий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3.2.7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риглашать для участия в заседаниях Координационного совета представителей органов местного самоуправления, общественных объединений, учреждений и организаций независимо от форм собственности, физических лиц, не входящих в состав Координационного совета, участвующих в деятельности Российского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4. Структура Координационного совета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4.1. Персональный состав Координационного совета утверждается постановлением  администрации округа.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4.2. Координационный совет состоит из председателя Координационного совета, заместителя председателя Координационного совета, ответственного секретаря Координационного совета и иных членов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4.3. Координационный совет формируется из представителей органов местного самоуправления округа, подведомственных им учреждений, а также по согласованию – других учреждений, организаций, предприятий, заинтересованных в создании условий для эффективной деятельности и развития Российского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4.4. Члены Координационного совета участвуют в его работе на общественных началах.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Организация деятельности Координационного совета</w:t>
      </w:r>
    </w:p>
    <w:p w:rsidR="00FD5F6F" w:rsidRPr="00FD5F6F" w:rsidRDefault="00FD5F6F" w:rsidP="00FD5F6F">
      <w:pPr>
        <w:spacing w:after="0" w:line="240" w:lineRule="auto"/>
        <w:ind w:firstLine="90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5.1. Заседания Координационного совета проводятся в очной, заочной или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очно-заочной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формах</w:t>
      </w:r>
      <w:proofErr w:type="gram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мере необходимости, но не реже двух раз в год. Созыв заседания Координационного совета осуществляет председатель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Заседание Координационного совета считается правомочным, если на нем присутствует не менее двух третей состава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5.2. Внеочередное заседание Координационного совета проводится по решению председателя Координационного совета либо по инициативе не менее половины состава Координационного совета в срок не позднее одного месяца со дня выдвижения инициативы.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5.3. Председатель Координационного совета определяет дату и время проведения заседания Координационного совета, повестку заседания Координационного совета и список </w:t>
      </w:r>
      <w:proofErr w:type="gram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приглашенных</w:t>
      </w:r>
      <w:proofErr w:type="gram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заседание Координационного совета. Во время отсутствия председателя Координационного совета его обязанности исполняет заместитель председателя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5.4. Ответственный секретарь Координационного совета осуществляет организационно-техническое обеспечение деятельности Координационного совета, включающее:</w:t>
      </w:r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подготовку проведения заседаний Координационного совета (информирование членов Координационного совета об очередном заседании, повестке заседания Координационного совета, обеспечение членов Координационного совета необходимыми информационными материалами и документами, подготовка проектов решений, оформление протоколов заседаний Координационного совета, рассылка материалов заседаний Координационного совета, пресс-релизов и других документов);</w:t>
      </w:r>
      <w:proofErr w:type="gramEnd"/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разработку предложений по перспективным и текущим планам Координационного совета;</w:t>
      </w:r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учет входящей и исходящей корреспонденции.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5.5. Члены Координационного совета вносят предложения в повестку заседания Координационного совета и порядок обсуждения вопросов, участвуют в подготовке материалов к заседаниям Координационного совета, а также проектов его решений.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5.6.  Лица, ответственные за подготовку вопросов, рассматриваемых на заседании Координационного совета, представляют необходимые </w:t>
      </w:r>
      <w:proofErr w:type="gram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материалы</w:t>
      </w:r>
      <w:proofErr w:type="gram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предложения по проектам решений ответственному секретарю Координационного совета не позднее чем за 3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рабочих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дня до заседания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5.7. Членам Координационного совета заблаговременно в срок не 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>позднее,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чем за 2 календарных дня до проведения заседания Координационного совета предоставляются проекты документов, подлежащих рассмотрению на заседании Координационного совета. </w:t>
      </w:r>
      <w:bookmarkStart w:id="0" w:name="_GoBack"/>
      <w:bookmarkEnd w:id="0"/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5.8. Члены Координационного совета участвуют в заседаниях лично. В случае невозможности прибыть на заседание Координационного совета член Координационного совета сообщает об этом ответственному секретарю Координационного совета не позднее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чем за 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 </w:t>
      </w:r>
      <w:proofErr w:type="gramStart"/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>календарных</w:t>
      </w:r>
      <w:proofErr w:type="gram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дня до проведения заседания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5.9. При невозможности присутствия на заседании Координационного совета в очной форме член Координационного совета вправе направить Координационному совету свое мнение по вопросу, включенному в повестку заседания Координационного совета, в письменной форме. Указанное мнение подлежит рассмотрению на заседании Координационного совета и учитывается при голосовании.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5.10. Решения Координационного совета принимаются открытым голосованием простым большинством голосов членов Координационного совета, присутствующих на заседании Координационного совета, и оформляются протоколом заседания Координационного совета, который подписывают председательствующий на заседании Координационного совета и ответственный секретарь Координационного совета. Протокол заседания Координационного совета должен быть оформлен не позднее 5 рабочих дней после заседания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5.11. Решения Координационного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совета носят рекомендательный характер.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5.12. Протоколы заседаний Координационного совета хранятся у ответственного секретаря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5.13. Организационно-техническое сопровождение деятельности Координационного совета обеспечивает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администрация округа.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</w:p>
    <w:p w:rsidR="00FD5F6F" w:rsidRPr="00FD5F6F" w:rsidRDefault="00FD5F6F" w:rsidP="00FD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left="5953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УТВЕРЖДЕН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постановлением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администрации округа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от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</w:t>
      </w:r>
    </w:p>
    <w:p w:rsidR="00FD5F6F" w:rsidRPr="00FD5F6F" w:rsidRDefault="00FD5F6F" w:rsidP="00FD5F6F">
      <w:pPr>
        <w:spacing w:after="0" w:line="240" w:lineRule="auto"/>
        <w:ind w:left="5953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(приложение 2)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1" w:name="Par90"/>
      <w:bookmarkEnd w:id="1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Состав 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Координационного совета 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муниципальном округе</w:t>
      </w: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72" w:type="dxa"/>
        <w:tblInd w:w="108" w:type="dxa"/>
        <w:tblLayout w:type="fixed"/>
        <w:tblLook w:val="04A0"/>
      </w:tblPr>
      <w:tblGrid>
        <w:gridCol w:w="2734"/>
        <w:gridCol w:w="6938"/>
      </w:tblGrid>
      <w:tr w:rsidR="00FD5F6F" w:rsidRPr="00FD5F6F" w:rsidTr="00686FB0">
        <w:trPr>
          <w:trHeight w:val="2611"/>
        </w:trPr>
        <w:tc>
          <w:tcPr>
            <w:tcW w:w="9672" w:type="dxa"/>
            <w:gridSpan w:val="2"/>
          </w:tcPr>
          <w:p w:rsidR="00FD5F6F" w:rsidRPr="00FD5F6F" w:rsidRDefault="00FD5F6F" w:rsidP="00686FB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Комарова Е.Б., заместитель главы округа, </w:t>
            </w:r>
            <w:r w:rsidRPr="00FD5F6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начальник отдела культуры, туризма и молодежи администрации округа</w:t>
            </w: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председатель Координационного совета; </w:t>
            </w:r>
          </w:p>
          <w:p w:rsidR="00FD5F6F" w:rsidRPr="00FD5F6F" w:rsidRDefault="00FD5F6F" w:rsidP="00686FB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Смирнова О.В., начальник управления образования администрации округа, заместитель председателя Координационного совета;</w:t>
            </w:r>
          </w:p>
          <w:p w:rsidR="00FD5F6F" w:rsidRPr="00FD5F6F" w:rsidRDefault="00FD5F6F" w:rsidP="00686FB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Субботина О.Н., </w:t>
            </w:r>
            <w:r w:rsidRPr="00FD5F6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организации работы в </w:t>
            </w:r>
            <w:proofErr w:type="spellStart"/>
            <w:r w:rsidRPr="00FD5F6F">
              <w:rPr>
                <w:rFonts w:ascii="Times New Roman" w:hAnsi="Times New Roman" w:cs="Times New Roman"/>
                <w:sz w:val="26"/>
                <w:szCs w:val="26"/>
              </w:rPr>
              <w:t>Усть-Кубинском</w:t>
            </w:r>
            <w:proofErr w:type="spellEnd"/>
            <w:r w:rsidRPr="00FD5F6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</w:t>
            </w: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ответственный секретарь Координационного совета.</w:t>
            </w:r>
          </w:p>
        </w:tc>
      </w:tr>
      <w:tr w:rsidR="00FD5F6F" w:rsidRPr="00FD5F6F" w:rsidTr="00686FB0">
        <w:trPr>
          <w:trHeight w:val="417"/>
        </w:trPr>
        <w:tc>
          <w:tcPr>
            <w:tcW w:w="9672" w:type="dxa"/>
            <w:gridSpan w:val="2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Члены Координационного совета: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Андреева Л.В., директор МАОУ «</w:t>
            </w:r>
            <w:proofErr w:type="spellStart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центр образования»;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Белов С.Б. начальник отдела физической культуры и спорта администрации </w:t>
            </w: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Бахтина И.Н., директор  БУ СО </w:t>
            </w:r>
            <w:proofErr w:type="gram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ВО</w:t>
            </w:r>
            <w:proofErr w:type="gram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«Комплексный центр социального обслуживания населения 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района» (по согласованию);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Братанова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М.А., директор АУ «Центр культуры, библиотечного обслуживания, спорта и молодежи 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района»;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Бурина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И.Н., главный инспектор отдела </w:t>
            </w:r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культуры, туризма  и молодежи</w:t>
            </w: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Курепина</w:t>
            </w:r>
            <w:proofErr w:type="spellEnd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К.Р., директор МОУ «</w:t>
            </w:r>
            <w:proofErr w:type="spellStart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Уфтюжская</w:t>
            </w:r>
            <w:proofErr w:type="spellEnd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основная общеобразовательная школа»;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Нардин</w:t>
            </w:r>
            <w:proofErr w:type="spellEnd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В.В., директор МБОУ «Первомайская основная общеобразовательная школа»;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Петухова М.С., специалист по работе с молодежью АУ «Центр культуры библиотечного обслуживания, спорта и молодежи  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округа»;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Смирнов А. Л., директор МУ «Центр физкультуры и спорта»;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Страмова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А.В., главный редактор – директор АНО «Редакция 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Усть-Кубинской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районной газеты « Северная новь» (по согласованию);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Хромцова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О.Б., директор МБУ ДО «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Усть-Кубинская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ДШИ».</w:t>
            </w:r>
          </w:p>
        </w:tc>
      </w:tr>
      <w:tr w:rsidR="00FD5F6F" w:rsidRPr="00FD5F6F" w:rsidTr="00686FB0">
        <w:tc>
          <w:tcPr>
            <w:tcW w:w="2734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8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5F6F" w:rsidRPr="00FD5F6F" w:rsidTr="00686FB0">
        <w:tc>
          <w:tcPr>
            <w:tcW w:w="2734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8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5F6F" w:rsidRPr="00FD5F6F" w:rsidTr="00686FB0">
        <w:tc>
          <w:tcPr>
            <w:tcW w:w="2734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8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5F6F" w:rsidRPr="00FD5F6F" w:rsidTr="00686FB0">
        <w:tc>
          <w:tcPr>
            <w:tcW w:w="2734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8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3A6537" w:rsidRPr="00FD5F6F" w:rsidRDefault="003A6537">
      <w:pPr>
        <w:rPr>
          <w:sz w:val="26"/>
          <w:szCs w:val="26"/>
        </w:rPr>
      </w:pPr>
    </w:p>
    <w:sectPr w:rsidR="003A6537" w:rsidRPr="00FD5F6F" w:rsidSect="00FD5F6F">
      <w:headerReference w:type="default" r:id="rId8"/>
      <w:pgSz w:w="11568" w:h="16493"/>
      <w:pgMar w:top="1134" w:right="65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B0" w:rsidRDefault="00686FB0" w:rsidP="00686FB0">
      <w:pPr>
        <w:spacing w:after="0" w:line="240" w:lineRule="auto"/>
      </w:pPr>
      <w:r>
        <w:separator/>
      </w:r>
    </w:p>
  </w:endnote>
  <w:endnote w:type="continuationSeparator" w:id="0">
    <w:p w:rsidR="00686FB0" w:rsidRDefault="00686FB0" w:rsidP="006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B0" w:rsidRDefault="00686FB0" w:rsidP="00686FB0">
      <w:pPr>
        <w:spacing w:after="0" w:line="240" w:lineRule="auto"/>
      </w:pPr>
      <w:r>
        <w:separator/>
      </w:r>
    </w:p>
  </w:footnote>
  <w:footnote w:type="continuationSeparator" w:id="0">
    <w:p w:rsidR="00686FB0" w:rsidRDefault="00686FB0" w:rsidP="0068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110"/>
      <w:docPartObj>
        <w:docPartGallery w:val="Page Numbers (Top of Page)"/>
        <w:docPartUnique/>
      </w:docPartObj>
    </w:sdtPr>
    <w:sdtContent>
      <w:p w:rsidR="00686FB0" w:rsidRDefault="00686FB0">
        <w:pPr>
          <w:pStyle w:val="a5"/>
          <w:jc w:val="center"/>
        </w:pPr>
        <w:fldSimple w:instr=" PAGE   \* MERGEFORMAT ">
          <w:r w:rsidR="00D02C7C">
            <w:rPr>
              <w:noProof/>
            </w:rPr>
            <w:t>6</w:t>
          </w:r>
        </w:fldSimple>
      </w:p>
    </w:sdtContent>
  </w:sdt>
  <w:p w:rsidR="00686FB0" w:rsidRDefault="00686F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AB5"/>
    <w:multiLevelType w:val="multilevel"/>
    <w:tmpl w:val="05D89C2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DE43965"/>
    <w:multiLevelType w:val="multilevel"/>
    <w:tmpl w:val="112056DA"/>
    <w:lvl w:ilvl="0">
      <w:start w:val="5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F1C5A40"/>
    <w:multiLevelType w:val="multilevel"/>
    <w:tmpl w:val="0F881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6F"/>
    <w:rsid w:val="003A6537"/>
    <w:rsid w:val="00686FB0"/>
    <w:rsid w:val="00C00A46"/>
    <w:rsid w:val="00D02C7C"/>
    <w:rsid w:val="00FD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6F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6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FB0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FB0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2023-09-12T06:59:00Z</cp:lastPrinted>
  <dcterms:created xsi:type="dcterms:W3CDTF">2023-09-12T06:37:00Z</dcterms:created>
  <dcterms:modified xsi:type="dcterms:W3CDTF">2023-09-12T06:59:00Z</dcterms:modified>
</cp:coreProperties>
</file>