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98" w:rsidRPr="008539BC" w:rsidRDefault="00ED1A98" w:rsidP="00ED1A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98" w:rsidRPr="00727DBB" w:rsidRDefault="00ED1A98" w:rsidP="00ED1A98">
      <w:pPr>
        <w:pStyle w:val="2"/>
        <w:jc w:val="right"/>
        <w:rPr>
          <w:sz w:val="26"/>
        </w:rPr>
      </w:pPr>
    </w:p>
    <w:p w:rsidR="00ED1A98" w:rsidRPr="00576031" w:rsidRDefault="00ED1A98" w:rsidP="00ED1A98">
      <w:pPr>
        <w:pStyle w:val="2"/>
        <w:jc w:val="center"/>
        <w:rPr>
          <w:sz w:val="26"/>
        </w:rPr>
      </w:pPr>
      <w:r w:rsidRPr="00576031">
        <w:rPr>
          <w:sz w:val="26"/>
        </w:rPr>
        <w:t>АДМИНИСТРАЦИЯ УСТЬ-КУБИНСКОГО</w:t>
      </w:r>
    </w:p>
    <w:p w:rsidR="00ED1A98" w:rsidRDefault="00ED1A98" w:rsidP="00ED1A98">
      <w:pPr>
        <w:pStyle w:val="2"/>
        <w:jc w:val="center"/>
        <w:rPr>
          <w:sz w:val="26"/>
        </w:rPr>
      </w:pPr>
      <w:r w:rsidRPr="00576031">
        <w:rPr>
          <w:sz w:val="26"/>
        </w:rPr>
        <w:t xml:space="preserve">МУНИЦИПАЛЬНОГО </w:t>
      </w:r>
      <w:r>
        <w:rPr>
          <w:sz w:val="26"/>
        </w:rPr>
        <w:t>ОКРУГА</w:t>
      </w:r>
    </w:p>
    <w:p w:rsidR="00ED1A98" w:rsidRPr="00576031" w:rsidRDefault="00ED1A98" w:rsidP="00ED1A98"/>
    <w:p w:rsidR="00ED1A98" w:rsidRDefault="00ED1A98" w:rsidP="00ED1A98">
      <w:pPr>
        <w:pStyle w:val="2"/>
        <w:jc w:val="center"/>
        <w:rPr>
          <w:sz w:val="26"/>
        </w:rPr>
      </w:pPr>
      <w:r w:rsidRPr="00576031">
        <w:rPr>
          <w:sz w:val="26"/>
        </w:rPr>
        <w:t>ПОСТАНОВЛЕНИЕ</w:t>
      </w:r>
    </w:p>
    <w:p w:rsidR="00ED1A98" w:rsidRPr="00576031" w:rsidRDefault="00ED1A98" w:rsidP="00ED1A98"/>
    <w:p w:rsidR="00ED1A98" w:rsidRDefault="00ED1A98" w:rsidP="00ED1A98">
      <w:pPr>
        <w:tabs>
          <w:tab w:val="left" w:pos="7020"/>
        </w:tabs>
        <w:jc w:val="center"/>
        <w:rPr>
          <w:sz w:val="26"/>
          <w:szCs w:val="26"/>
        </w:rPr>
      </w:pPr>
      <w:r w:rsidRPr="00576031">
        <w:rPr>
          <w:sz w:val="26"/>
          <w:szCs w:val="26"/>
        </w:rPr>
        <w:t>с. Устье</w:t>
      </w:r>
    </w:p>
    <w:p w:rsidR="00ED1A98" w:rsidRPr="00576031" w:rsidRDefault="00ED1A98" w:rsidP="00ED1A98">
      <w:pPr>
        <w:tabs>
          <w:tab w:val="left" w:pos="7020"/>
        </w:tabs>
        <w:jc w:val="center"/>
        <w:rPr>
          <w:sz w:val="26"/>
          <w:szCs w:val="26"/>
        </w:rPr>
      </w:pPr>
    </w:p>
    <w:p w:rsidR="00ED1A98" w:rsidRDefault="00ED1A98" w:rsidP="00ED1A98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09.01.2023                                                                                              </w:t>
      </w:r>
      <w:r w:rsidR="000F530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№ 61</w:t>
      </w:r>
    </w:p>
    <w:p w:rsidR="00ED1A98" w:rsidRPr="00576031" w:rsidRDefault="00ED1A98" w:rsidP="00ED1A98">
      <w:pPr>
        <w:tabs>
          <w:tab w:val="left" w:pos="8222"/>
        </w:tabs>
        <w:jc w:val="both"/>
        <w:rPr>
          <w:sz w:val="26"/>
          <w:szCs w:val="26"/>
        </w:rPr>
      </w:pPr>
    </w:p>
    <w:p w:rsidR="00ED1A98" w:rsidRPr="006D45E8" w:rsidRDefault="00ED1A98" w:rsidP="00ED1A9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Hlk117538848"/>
      <w:r w:rsidRPr="006D45E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комплекса мер по социализации и психологической адаптации несовершеннолетних иностранных граждан, подлежащих </w:t>
      </w:r>
      <w:proofErr w:type="gramStart"/>
      <w:r w:rsidRPr="006D45E8">
        <w:rPr>
          <w:rFonts w:ascii="Times New Roman" w:hAnsi="Times New Roman" w:cs="Times New Roman"/>
          <w:b w:val="0"/>
          <w:sz w:val="26"/>
          <w:szCs w:val="26"/>
        </w:rPr>
        <w:t>обучению по</w:t>
      </w:r>
      <w:proofErr w:type="gramEnd"/>
      <w:r w:rsidRPr="006D45E8">
        <w:rPr>
          <w:rFonts w:ascii="Times New Roman" w:hAnsi="Times New Roman" w:cs="Times New Roman"/>
          <w:b w:val="0"/>
          <w:sz w:val="26"/>
          <w:szCs w:val="26"/>
        </w:rPr>
        <w:t xml:space="preserve"> образовательным программам дошкольного, начального общего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6D45E8">
        <w:rPr>
          <w:rFonts w:ascii="Times New Roman" w:hAnsi="Times New Roman" w:cs="Times New Roman"/>
          <w:b w:val="0"/>
          <w:sz w:val="26"/>
          <w:szCs w:val="26"/>
        </w:rPr>
        <w:t xml:space="preserve"> основного общего образования, на период до 2025 года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 w:rsidRPr="006D45E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</w:t>
      </w:r>
      <w:r>
        <w:rPr>
          <w:rFonts w:ascii="Times New Roman" w:hAnsi="Times New Roman" w:cs="Times New Roman"/>
          <w:b w:val="0"/>
          <w:sz w:val="26"/>
          <w:szCs w:val="26"/>
        </w:rPr>
        <w:t>округе</w:t>
      </w:r>
    </w:p>
    <w:bookmarkEnd w:id="0"/>
    <w:p w:rsidR="00ED1A98" w:rsidRPr="00576031" w:rsidRDefault="00ED1A98" w:rsidP="00ED1A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D1A98" w:rsidRPr="0081799C" w:rsidRDefault="00ED1A98" w:rsidP="00ED1A98">
      <w:pPr>
        <w:pStyle w:val="a3"/>
        <w:tabs>
          <w:tab w:val="left" w:pos="8931"/>
        </w:tabs>
        <w:spacing w:after="0"/>
        <w:ind w:right="-1" w:firstLine="851"/>
        <w:jc w:val="both"/>
        <w:rPr>
          <w:bCs/>
          <w:sz w:val="26"/>
          <w:szCs w:val="26"/>
        </w:rPr>
      </w:pPr>
      <w:proofErr w:type="gramStart"/>
      <w:r w:rsidRPr="0081799C">
        <w:rPr>
          <w:sz w:val="26"/>
          <w:szCs w:val="26"/>
        </w:rPr>
        <w:t>В соответствии с пунктом 1.2.1 протокола  совещания с должностными лицами в органах исполнительной власти субъектов Российской Федерации, осуществляющих государственное управление в сфере образования, курирующими вопросы адаптации и социализации несовершеннолетних иностранных граждан в образовательной среде 27 апреля 2022 года, от 16 мая 2022 года № Д07-21/07пр</w:t>
      </w:r>
      <w:r w:rsidRPr="0081799C">
        <w:rPr>
          <w:bCs/>
          <w:sz w:val="26"/>
          <w:szCs w:val="26"/>
        </w:rPr>
        <w:t>, ст</w:t>
      </w:r>
      <w:r w:rsidR="000F530A">
        <w:rPr>
          <w:bCs/>
          <w:sz w:val="26"/>
          <w:szCs w:val="26"/>
        </w:rPr>
        <w:t>.</w:t>
      </w:r>
      <w:r w:rsidRPr="008179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42</w:t>
      </w:r>
      <w:bookmarkStart w:id="1" w:name="_GoBack"/>
      <w:bookmarkEnd w:id="1"/>
      <w:r w:rsidRPr="0081799C">
        <w:rPr>
          <w:bCs/>
          <w:sz w:val="26"/>
          <w:szCs w:val="26"/>
        </w:rPr>
        <w:t xml:space="preserve"> Устава </w:t>
      </w:r>
      <w:r>
        <w:rPr>
          <w:bCs/>
          <w:sz w:val="26"/>
          <w:szCs w:val="26"/>
        </w:rPr>
        <w:t>округа</w:t>
      </w:r>
      <w:r w:rsidRPr="0081799C">
        <w:rPr>
          <w:bCs/>
          <w:sz w:val="26"/>
          <w:szCs w:val="26"/>
        </w:rPr>
        <w:t xml:space="preserve"> администрация </w:t>
      </w:r>
      <w:r>
        <w:rPr>
          <w:bCs/>
          <w:sz w:val="26"/>
          <w:szCs w:val="26"/>
        </w:rPr>
        <w:t>округа</w:t>
      </w:r>
      <w:r w:rsidRPr="0081799C">
        <w:rPr>
          <w:bCs/>
          <w:sz w:val="26"/>
          <w:szCs w:val="26"/>
        </w:rPr>
        <w:t xml:space="preserve"> </w:t>
      </w:r>
      <w:proofErr w:type="gramEnd"/>
    </w:p>
    <w:p w:rsidR="00ED1A98" w:rsidRPr="0081799C" w:rsidRDefault="00ED1A98" w:rsidP="00ED1A98">
      <w:pPr>
        <w:pStyle w:val="a3"/>
        <w:tabs>
          <w:tab w:val="left" w:pos="8931"/>
        </w:tabs>
        <w:spacing w:after="0"/>
        <w:jc w:val="both"/>
        <w:rPr>
          <w:b/>
          <w:bCs/>
          <w:sz w:val="26"/>
          <w:szCs w:val="26"/>
        </w:rPr>
      </w:pPr>
      <w:r w:rsidRPr="0081799C">
        <w:rPr>
          <w:b/>
          <w:bCs/>
          <w:sz w:val="26"/>
          <w:szCs w:val="26"/>
        </w:rPr>
        <w:t>ПОСТАНОВЛЯЕТ:</w:t>
      </w:r>
    </w:p>
    <w:p w:rsidR="00ED1A98" w:rsidRPr="0081799C" w:rsidRDefault="00ED1A98" w:rsidP="00ED1A98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 w:rsidRPr="0081799C">
        <w:rPr>
          <w:sz w:val="26"/>
          <w:szCs w:val="26"/>
        </w:rPr>
        <w:t xml:space="preserve">1. Утвердить  Комплекс мер по социализации и психологической адаптации несовершеннолетних иностранных граждан, подлежащих </w:t>
      </w:r>
      <w:proofErr w:type="gramStart"/>
      <w:r w:rsidRPr="0081799C">
        <w:rPr>
          <w:sz w:val="26"/>
          <w:szCs w:val="26"/>
        </w:rPr>
        <w:t>обучению по</w:t>
      </w:r>
      <w:proofErr w:type="gramEnd"/>
      <w:r w:rsidRPr="0081799C">
        <w:rPr>
          <w:sz w:val="26"/>
          <w:szCs w:val="26"/>
        </w:rPr>
        <w:t xml:space="preserve"> образовательным программам дошкольного, начального общего и основного общего образования, на период до 2025 года в </w:t>
      </w:r>
      <w:proofErr w:type="spellStart"/>
      <w:r w:rsidRPr="0081799C">
        <w:rPr>
          <w:sz w:val="26"/>
          <w:szCs w:val="26"/>
        </w:rPr>
        <w:t>Усть-Кубинском</w:t>
      </w:r>
      <w:proofErr w:type="spellEnd"/>
      <w:r w:rsidRPr="0081799C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Pr="0081799C">
        <w:rPr>
          <w:sz w:val="26"/>
          <w:szCs w:val="26"/>
        </w:rPr>
        <w:t>.</w:t>
      </w:r>
    </w:p>
    <w:p w:rsidR="00ED1A98" w:rsidRPr="006D45E8" w:rsidRDefault="00ED1A98" w:rsidP="00ED1A98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 w:rsidRPr="006D45E8">
        <w:rPr>
          <w:sz w:val="26"/>
          <w:szCs w:val="26"/>
        </w:rPr>
        <w:t xml:space="preserve">2. Управлению образования </w:t>
      </w:r>
      <w:r w:rsidRPr="0081799C">
        <w:rPr>
          <w:sz w:val="26"/>
          <w:szCs w:val="26"/>
        </w:rPr>
        <w:t>а</w:t>
      </w:r>
      <w:r w:rsidRPr="006D45E8">
        <w:rPr>
          <w:sz w:val="26"/>
          <w:szCs w:val="26"/>
        </w:rPr>
        <w:t xml:space="preserve">дминистрации </w:t>
      </w:r>
      <w:proofErr w:type="spellStart"/>
      <w:r w:rsidRPr="0081799C">
        <w:rPr>
          <w:sz w:val="26"/>
          <w:szCs w:val="26"/>
        </w:rPr>
        <w:t>Усть-Кубинского</w:t>
      </w:r>
      <w:proofErr w:type="spellEnd"/>
      <w:r w:rsidRPr="006D45E8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D45E8">
        <w:rPr>
          <w:sz w:val="26"/>
          <w:szCs w:val="26"/>
        </w:rPr>
        <w:t xml:space="preserve"> (</w:t>
      </w:r>
      <w:r w:rsidRPr="0081799C">
        <w:rPr>
          <w:sz w:val="26"/>
          <w:szCs w:val="26"/>
        </w:rPr>
        <w:t>Смирнова</w:t>
      </w:r>
      <w:r>
        <w:rPr>
          <w:sz w:val="26"/>
          <w:szCs w:val="26"/>
        </w:rPr>
        <w:t xml:space="preserve"> О.В.</w:t>
      </w:r>
      <w:r w:rsidRPr="006D45E8">
        <w:rPr>
          <w:sz w:val="26"/>
          <w:szCs w:val="26"/>
        </w:rPr>
        <w:t>) организовать исполнение</w:t>
      </w:r>
      <w:r>
        <w:rPr>
          <w:sz w:val="26"/>
          <w:szCs w:val="26"/>
        </w:rPr>
        <w:t>, указанного в пункте 1 настоящего постановления</w:t>
      </w:r>
      <w:r w:rsidRPr="006D45E8">
        <w:rPr>
          <w:sz w:val="26"/>
          <w:szCs w:val="26"/>
        </w:rPr>
        <w:t xml:space="preserve">  комплекса мер.</w:t>
      </w:r>
    </w:p>
    <w:p w:rsidR="00ED1A98" w:rsidRDefault="00ED1A98" w:rsidP="00ED1A98">
      <w:pPr>
        <w:ind w:firstLine="709"/>
        <w:jc w:val="both"/>
        <w:rPr>
          <w:sz w:val="26"/>
          <w:szCs w:val="26"/>
          <w:lang w:eastAsia="en-US"/>
        </w:rPr>
      </w:pPr>
      <w:r w:rsidRPr="006D45E8">
        <w:rPr>
          <w:sz w:val="26"/>
          <w:szCs w:val="26"/>
        </w:rPr>
        <w:t xml:space="preserve">3. </w:t>
      </w:r>
      <w:proofErr w:type="gramStart"/>
      <w:r w:rsidRPr="0081799C">
        <w:rPr>
          <w:sz w:val="26"/>
          <w:szCs w:val="26"/>
          <w:lang w:eastAsia="en-US"/>
        </w:rPr>
        <w:t>Контроль за</w:t>
      </w:r>
      <w:proofErr w:type="gramEnd"/>
      <w:r w:rsidRPr="0081799C">
        <w:rPr>
          <w:sz w:val="26"/>
          <w:szCs w:val="26"/>
          <w:lang w:eastAsia="en-US"/>
        </w:rPr>
        <w:t xml:space="preserve"> исполнением настоящего постановления возложить на заместителя </w:t>
      </w:r>
      <w:r w:rsidR="000F530A">
        <w:rPr>
          <w:sz w:val="26"/>
          <w:szCs w:val="26"/>
          <w:lang w:eastAsia="en-US"/>
        </w:rPr>
        <w:t>г</w:t>
      </w:r>
      <w:r>
        <w:rPr>
          <w:sz w:val="26"/>
          <w:szCs w:val="26"/>
          <w:lang w:eastAsia="en-US"/>
        </w:rPr>
        <w:t>лавы округа</w:t>
      </w:r>
      <w:r w:rsidRPr="0081799C">
        <w:rPr>
          <w:sz w:val="26"/>
          <w:szCs w:val="26"/>
          <w:lang w:eastAsia="en-US"/>
        </w:rPr>
        <w:t>, начальника отдела культуры</w:t>
      </w:r>
      <w:r>
        <w:rPr>
          <w:sz w:val="26"/>
          <w:szCs w:val="26"/>
          <w:lang w:eastAsia="en-US"/>
        </w:rPr>
        <w:t>, туризма</w:t>
      </w:r>
      <w:r w:rsidRPr="0081799C">
        <w:rPr>
          <w:sz w:val="26"/>
          <w:szCs w:val="26"/>
          <w:lang w:eastAsia="en-US"/>
        </w:rPr>
        <w:t xml:space="preserve"> и молодежи администрации </w:t>
      </w:r>
      <w:r>
        <w:rPr>
          <w:sz w:val="26"/>
          <w:szCs w:val="26"/>
          <w:lang w:eastAsia="en-US"/>
        </w:rPr>
        <w:t>округа</w:t>
      </w:r>
      <w:r w:rsidRPr="0081799C">
        <w:rPr>
          <w:sz w:val="26"/>
          <w:szCs w:val="26"/>
          <w:lang w:eastAsia="en-US"/>
        </w:rPr>
        <w:t xml:space="preserve"> Комарову Е.Б.</w:t>
      </w:r>
    </w:p>
    <w:p w:rsidR="00ED1A98" w:rsidRPr="0081799C" w:rsidRDefault="00ED1A98" w:rsidP="00ED1A98">
      <w:pPr>
        <w:pStyle w:val="ConsPlusTitle"/>
        <w:ind w:firstLine="709"/>
        <w:jc w:val="both"/>
        <w:rPr>
          <w:sz w:val="26"/>
          <w:szCs w:val="26"/>
          <w:lang w:eastAsia="en-US"/>
        </w:rPr>
      </w:pPr>
      <w:r w:rsidRPr="00CD1BC1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4. Постановление администрации района от 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22 июля 2022 года</w:t>
      </w:r>
      <w:r w:rsidRPr="00CD1BC1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650 </w:t>
      </w:r>
      <w:r w:rsidRPr="00CD1BC1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«</w:t>
      </w:r>
      <w:r w:rsidRPr="00CD1BC1">
        <w:rPr>
          <w:rFonts w:ascii="Times New Roman" w:hAnsi="Times New Roman" w:cs="Times New Roman"/>
          <w:b w:val="0"/>
          <w:bCs/>
          <w:sz w:val="26"/>
          <w:szCs w:val="26"/>
        </w:rPr>
        <w:t xml:space="preserve">Об утверждении комплекса мер по социализации и психологической адаптации несовершеннолетних иностранных граждан, подлежащих </w:t>
      </w:r>
      <w:proofErr w:type="gramStart"/>
      <w:r w:rsidRPr="00CD1BC1">
        <w:rPr>
          <w:rFonts w:ascii="Times New Roman" w:hAnsi="Times New Roman" w:cs="Times New Roman"/>
          <w:b w:val="0"/>
          <w:bCs/>
          <w:sz w:val="26"/>
          <w:szCs w:val="26"/>
        </w:rPr>
        <w:t>обучению по</w:t>
      </w:r>
      <w:proofErr w:type="gramEnd"/>
      <w:r w:rsidRPr="00CD1BC1">
        <w:rPr>
          <w:rFonts w:ascii="Times New Roman" w:hAnsi="Times New Roman" w:cs="Times New Roman"/>
          <w:b w:val="0"/>
          <w:bCs/>
          <w:sz w:val="26"/>
          <w:szCs w:val="26"/>
        </w:rPr>
        <w:t xml:space="preserve"> образовательным программам дошкольного, начального общего и основного общего образования, на период до 2025 года в </w:t>
      </w:r>
      <w:proofErr w:type="spellStart"/>
      <w:r w:rsidRPr="00CD1BC1">
        <w:rPr>
          <w:rFonts w:ascii="Times New Roman" w:hAnsi="Times New Roman" w:cs="Times New Roman"/>
          <w:b w:val="0"/>
          <w:bCs/>
          <w:sz w:val="26"/>
          <w:szCs w:val="26"/>
        </w:rPr>
        <w:t>Усть-Кубинском</w:t>
      </w:r>
      <w:proofErr w:type="spellEnd"/>
      <w:r w:rsidRPr="00CD1BC1">
        <w:rPr>
          <w:rFonts w:ascii="Times New Roman" w:hAnsi="Times New Roman" w:cs="Times New Roman"/>
          <w:b w:val="0"/>
          <w:bCs/>
          <w:sz w:val="26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признать утратившим силу.</w:t>
      </w:r>
    </w:p>
    <w:p w:rsidR="00ED1A98" w:rsidRDefault="00ED1A98" w:rsidP="00ED1A98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Pr="006D45E8">
        <w:rPr>
          <w:sz w:val="26"/>
          <w:szCs w:val="26"/>
        </w:rPr>
        <w:t>.</w:t>
      </w:r>
      <w:r w:rsidR="000F530A">
        <w:rPr>
          <w:sz w:val="26"/>
          <w:szCs w:val="26"/>
        </w:rPr>
        <w:t xml:space="preserve"> </w:t>
      </w:r>
      <w:r w:rsidRPr="006D45E8">
        <w:rPr>
          <w:sz w:val="26"/>
          <w:szCs w:val="26"/>
        </w:rPr>
        <w:t>Настоящее постановление вступает в силу со дня подписания</w:t>
      </w:r>
      <w:r>
        <w:rPr>
          <w:sz w:val="26"/>
          <w:szCs w:val="26"/>
        </w:rPr>
        <w:t xml:space="preserve"> и распространяется на правоотношения, возникшие с 1 января 2023 года</w:t>
      </w:r>
      <w:r w:rsidRPr="006D45E8">
        <w:rPr>
          <w:sz w:val="26"/>
          <w:szCs w:val="26"/>
        </w:rPr>
        <w:t>.</w:t>
      </w:r>
    </w:p>
    <w:p w:rsidR="000F530A" w:rsidRDefault="000F530A" w:rsidP="00ED1A98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</w:p>
    <w:p w:rsidR="00ED1A98" w:rsidRDefault="00ED1A98" w:rsidP="00ED1A98">
      <w:pPr>
        <w:tabs>
          <w:tab w:val="left" w:pos="7371"/>
        </w:tabs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Pr="00576031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0F530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И.В. Быков</w:t>
      </w:r>
    </w:p>
    <w:p w:rsidR="000F530A" w:rsidRDefault="000F530A" w:rsidP="00ED1A98">
      <w:pPr>
        <w:tabs>
          <w:tab w:val="left" w:pos="7371"/>
        </w:tabs>
        <w:ind w:right="4535"/>
        <w:jc w:val="both"/>
        <w:rPr>
          <w:sz w:val="26"/>
          <w:szCs w:val="26"/>
        </w:rPr>
        <w:sectPr w:rsidR="000F530A" w:rsidSect="000F530A">
          <w:footerReference w:type="default" r:id="rId5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F530A" w:rsidRPr="00356CD0" w:rsidRDefault="000F530A" w:rsidP="000F530A">
      <w:pPr>
        <w:keepNext/>
        <w:keepLines/>
        <w:ind w:left="9880"/>
        <w:outlineLvl w:val="1"/>
        <w:rPr>
          <w:sz w:val="26"/>
          <w:szCs w:val="26"/>
        </w:rPr>
      </w:pPr>
      <w:bookmarkStart w:id="2" w:name="bookmark5"/>
      <w:bookmarkStart w:id="3" w:name="bookmark6"/>
      <w:bookmarkStart w:id="4" w:name="bookmark7"/>
      <w:r w:rsidRPr="00356CD0">
        <w:rPr>
          <w:sz w:val="26"/>
          <w:szCs w:val="26"/>
        </w:rPr>
        <w:lastRenderedPageBreak/>
        <w:t>УТВЕРЖД</w:t>
      </w:r>
      <w:bookmarkEnd w:id="2"/>
      <w:bookmarkEnd w:id="3"/>
      <w:bookmarkEnd w:id="4"/>
      <w:r>
        <w:rPr>
          <w:sz w:val="26"/>
          <w:szCs w:val="26"/>
        </w:rPr>
        <w:t>ЕНО</w:t>
      </w:r>
    </w:p>
    <w:p w:rsidR="000F530A" w:rsidRDefault="000F530A" w:rsidP="000F530A">
      <w:pPr>
        <w:keepNext/>
        <w:keepLines/>
        <w:ind w:left="988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округа </w:t>
      </w:r>
    </w:p>
    <w:p w:rsidR="000F530A" w:rsidRDefault="000F530A" w:rsidP="000F530A">
      <w:pPr>
        <w:keepNext/>
        <w:keepLines/>
        <w:ind w:left="9880"/>
        <w:outlineLvl w:val="1"/>
        <w:rPr>
          <w:sz w:val="26"/>
          <w:szCs w:val="26"/>
        </w:rPr>
      </w:pPr>
      <w:r>
        <w:rPr>
          <w:sz w:val="26"/>
          <w:szCs w:val="26"/>
        </w:rPr>
        <w:t>от 09.01.2023 № 61</w:t>
      </w:r>
    </w:p>
    <w:p w:rsidR="000F530A" w:rsidRPr="00356CD0" w:rsidRDefault="000F530A" w:rsidP="000F530A">
      <w:pPr>
        <w:keepNext/>
        <w:keepLines/>
        <w:ind w:left="9880"/>
        <w:outlineLvl w:val="1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0F530A" w:rsidRDefault="000F530A" w:rsidP="000F530A">
      <w:pPr>
        <w:pStyle w:val="a3"/>
        <w:spacing w:after="0"/>
        <w:ind w:left="468" w:right="431"/>
        <w:jc w:val="center"/>
      </w:pPr>
      <w:r>
        <w:rPr>
          <w:w w:val="105"/>
        </w:rPr>
        <w:t>КОМПЛЕКС</w:t>
      </w:r>
      <w:r>
        <w:rPr>
          <w:spacing w:val="31"/>
          <w:w w:val="105"/>
        </w:rPr>
        <w:t xml:space="preserve"> </w:t>
      </w:r>
      <w:r>
        <w:rPr>
          <w:spacing w:val="-5"/>
          <w:w w:val="105"/>
        </w:rPr>
        <w:t>МЕР</w:t>
      </w:r>
    </w:p>
    <w:p w:rsidR="000F530A" w:rsidRDefault="000F530A" w:rsidP="000F530A">
      <w:pPr>
        <w:pStyle w:val="a3"/>
        <w:spacing w:after="0"/>
        <w:ind w:left="527" w:right="431"/>
        <w:jc w:val="center"/>
      </w:pP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социализации и</w:t>
      </w:r>
      <w:r>
        <w:rPr>
          <w:spacing w:val="-3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адаптации несовершеннолетних</w:t>
      </w:r>
      <w:r>
        <w:rPr>
          <w:spacing w:val="-3"/>
          <w:w w:val="105"/>
        </w:rPr>
        <w:t xml:space="preserve"> </w:t>
      </w:r>
      <w:r>
        <w:rPr>
          <w:w w:val="105"/>
        </w:rPr>
        <w:t>иностранных граждан,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подлежащих </w:t>
      </w:r>
      <w:proofErr w:type="gramStart"/>
      <w:r>
        <w:rPr>
          <w:w w:val="105"/>
        </w:rPr>
        <w:t>обучению по</w:t>
      </w:r>
      <w:proofErr w:type="gramEnd"/>
      <w:r>
        <w:rPr>
          <w:w w:val="105"/>
        </w:rPr>
        <w:t xml:space="preserve"> образовательным программам дошкольного,</w:t>
      </w:r>
      <w:r>
        <w:rPr>
          <w:spacing w:val="40"/>
          <w:w w:val="105"/>
        </w:rPr>
        <w:t xml:space="preserve"> </w:t>
      </w:r>
      <w:r>
        <w:rPr>
          <w:w w:val="105"/>
        </w:rPr>
        <w:t>начального общего и основного общего образования,</w:t>
      </w:r>
      <w:r>
        <w:rPr>
          <w:spacing w:val="26"/>
          <w:w w:val="105"/>
        </w:rPr>
        <w:t xml:space="preserve"> </w:t>
      </w:r>
      <w:r>
        <w:rPr>
          <w:w w:val="105"/>
        </w:rPr>
        <w:t>на период</w:t>
      </w:r>
      <w:r>
        <w:rPr>
          <w:spacing w:val="-2"/>
          <w:w w:val="105"/>
        </w:rPr>
        <w:t xml:space="preserve"> </w:t>
      </w:r>
      <w:r>
        <w:rPr>
          <w:w w:val="105"/>
        </w:rPr>
        <w:t>до 2025</w:t>
      </w:r>
      <w:r>
        <w:rPr>
          <w:spacing w:val="-5"/>
          <w:w w:val="105"/>
        </w:rPr>
        <w:t xml:space="preserve"> </w:t>
      </w:r>
      <w:r>
        <w:rPr>
          <w:w w:val="105"/>
        </w:rPr>
        <w:t>года в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Усть-Кубинском</w:t>
      </w:r>
      <w:proofErr w:type="spellEnd"/>
      <w:r>
        <w:rPr>
          <w:w w:val="105"/>
        </w:rPr>
        <w:t xml:space="preserve"> округе (далее </w:t>
      </w:r>
      <w:r>
        <w:rPr>
          <w:w w:val="90"/>
        </w:rPr>
        <w:t xml:space="preserve">— </w:t>
      </w:r>
      <w:r>
        <w:rPr>
          <w:w w:val="105"/>
        </w:rPr>
        <w:t>комплекс мер)</w:t>
      </w:r>
    </w:p>
    <w:tbl>
      <w:tblPr>
        <w:tblStyle w:val="TableNormal"/>
        <w:tblW w:w="0" w:type="auto"/>
        <w:tblInd w:w="15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760"/>
        <w:gridCol w:w="5194"/>
        <w:gridCol w:w="34"/>
        <w:gridCol w:w="1808"/>
        <w:gridCol w:w="4253"/>
        <w:gridCol w:w="3155"/>
      </w:tblGrid>
      <w:tr w:rsidR="000F530A" w:rsidRPr="0019565D" w:rsidTr="00E30A7D">
        <w:trPr>
          <w:trHeight w:val="531"/>
        </w:trPr>
        <w:tc>
          <w:tcPr>
            <w:tcW w:w="760" w:type="dxa"/>
          </w:tcPr>
          <w:p w:rsidR="000F530A" w:rsidRPr="000F530A" w:rsidRDefault="000F530A" w:rsidP="00E30A7D">
            <w:pPr>
              <w:pStyle w:val="TableParagraph"/>
              <w:rPr>
                <w:lang w:val="ru-RU"/>
              </w:rPr>
            </w:pPr>
          </w:p>
          <w:p w:rsidR="000F530A" w:rsidRPr="0019565D" w:rsidRDefault="000F530A" w:rsidP="00E30A7D">
            <w:pPr>
              <w:pStyle w:val="TableParagraph"/>
            </w:pPr>
            <w:r w:rsidRPr="0019565D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41732" cy="100584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30A" w:rsidRPr="0019565D" w:rsidRDefault="000F530A" w:rsidP="00E30A7D">
            <w:pPr>
              <w:pStyle w:val="TableParagraph"/>
            </w:pPr>
            <w:r w:rsidRPr="0019565D">
              <w:t>п/п</w:t>
            </w:r>
          </w:p>
        </w:tc>
        <w:tc>
          <w:tcPr>
            <w:tcW w:w="5228" w:type="dxa"/>
            <w:gridSpan w:val="2"/>
          </w:tcPr>
          <w:p w:rsidR="000F530A" w:rsidRPr="0019565D" w:rsidRDefault="000F530A" w:rsidP="00E30A7D">
            <w:pPr>
              <w:pStyle w:val="TableParagraph"/>
            </w:pPr>
            <w:proofErr w:type="spellStart"/>
            <w:r w:rsidRPr="0019565D">
              <w:t>Наименование</w:t>
            </w:r>
            <w:proofErr w:type="spellEnd"/>
            <w:r w:rsidRPr="0019565D">
              <w:t xml:space="preserve"> </w:t>
            </w:r>
            <w:proofErr w:type="spellStart"/>
            <w:r w:rsidRPr="0019565D">
              <w:t>мероприятия</w:t>
            </w:r>
            <w:proofErr w:type="spellEnd"/>
          </w:p>
        </w:tc>
        <w:tc>
          <w:tcPr>
            <w:tcW w:w="1808" w:type="dxa"/>
          </w:tcPr>
          <w:p w:rsidR="000F530A" w:rsidRPr="0019565D" w:rsidRDefault="000F530A" w:rsidP="00E30A7D">
            <w:pPr>
              <w:pStyle w:val="TableParagraph"/>
              <w:jc w:val="center"/>
            </w:pPr>
            <w:proofErr w:type="spellStart"/>
            <w:r w:rsidRPr="0019565D">
              <w:t>Срок</w:t>
            </w:r>
            <w:proofErr w:type="spellEnd"/>
          </w:p>
          <w:p w:rsidR="000F530A" w:rsidRPr="0019565D" w:rsidRDefault="000F530A" w:rsidP="00E30A7D">
            <w:pPr>
              <w:pStyle w:val="TableParagraph"/>
              <w:jc w:val="center"/>
            </w:pPr>
            <w:proofErr w:type="spellStart"/>
            <w:r w:rsidRPr="0019565D">
              <w:t>реализации</w:t>
            </w:r>
            <w:proofErr w:type="spellEnd"/>
            <w:r w:rsidRPr="0019565D">
              <w:t>*</w:t>
            </w:r>
          </w:p>
        </w:tc>
        <w:tc>
          <w:tcPr>
            <w:tcW w:w="4253" w:type="dxa"/>
          </w:tcPr>
          <w:p w:rsidR="000F530A" w:rsidRPr="0019565D" w:rsidRDefault="000F530A" w:rsidP="00E30A7D">
            <w:pPr>
              <w:pStyle w:val="TableParagraph"/>
            </w:pPr>
            <w:proofErr w:type="spellStart"/>
            <w:r w:rsidRPr="0019565D">
              <w:t>Вид</w:t>
            </w:r>
            <w:proofErr w:type="spellEnd"/>
            <w:r w:rsidRPr="0019565D">
              <w:t xml:space="preserve"> </w:t>
            </w:r>
            <w:proofErr w:type="spellStart"/>
            <w:r w:rsidRPr="0019565D">
              <w:t>документа</w:t>
            </w:r>
            <w:proofErr w:type="spellEnd"/>
          </w:p>
        </w:tc>
        <w:tc>
          <w:tcPr>
            <w:tcW w:w="3155" w:type="dxa"/>
          </w:tcPr>
          <w:p w:rsidR="000F530A" w:rsidRPr="0019565D" w:rsidRDefault="000F530A" w:rsidP="00E30A7D">
            <w:pPr>
              <w:pStyle w:val="TableParagraph"/>
              <w:jc w:val="center"/>
            </w:pPr>
            <w:proofErr w:type="spellStart"/>
            <w:r w:rsidRPr="0019565D">
              <w:t>Ответственные</w:t>
            </w:r>
            <w:proofErr w:type="spellEnd"/>
          </w:p>
          <w:p w:rsidR="000F530A" w:rsidRPr="0019565D" w:rsidRDefault="000F530A" w:rsidP="00E30A7D">
            <w:pPr>
              <w:pStyle w:val="TableParagraph"/>
              <w:jc w:val="center"/>
            </w:pPr>
            <w:proofErr w:type="spellStart"/>
            <w:r w:rsidRPr="0019565D">
              <w:t>исполнители</w:t>
            </w:r>
            <w:proofErr w:type="spellEnd"/>
          </w:p>
        </w:tc>
      </w:tr>
      <w:tr w:rsidR="000F530A" w:rsidRPr="0019565D" w:rsidTr="00E30A7D">
        <w:trPr>
          <w:trHeight w:val="512"/>
        </w:trPr>
        <w:tc>
          <w:tcPr>
            <w:tcW w:w="15204" w:type="dxa"/>
            <w:gridSpan w:val="6"/>
          </w:tcPr>
          <w:p w:rsidR="000F530A" w:rsidRPr="000F530A" w:rsidRDefault="000F530A" w:rsidP="00E30A7D">
            <w:pPr>
              <w:pStyle w:val="TableParagraph"/>
              <w:tabs>
                <w:tab w:val="left" w:pos="727"/>
              </w:tabs>
              <w:jc w:val="center"/>
              <w:rPr>
                <w:b/>
                <w:lang w:val="ru-RU"/>
              </w:rPr>
            </w:pPr>
            <w:r w:rsidRPr="000F530A">
              <w:rPr>
                <w:lang w:val="ru-RU"/>
              </w:rPr>
              <w:t>І.</w:t>
            </w:r>
            <w:r w:rsidRPr="000F530A">
              <w:rPr>
                <w:lang w:val="ru-RU"/>
              </w:rPr>
              <w:tab/>
            </w:r>
            <w:r w:rsidRPr="000F530A">
              <w:rPr>
                <w:b/>
                <w:lang w:val="ru-RU"/>
              </w:rPr>
              <w:t>Научно-методическое обеспечение процессов социализации и психологической адаптации несовершеннолетних иностранных граждан</w:t>
            </w:r>
          </w:p>
          <w:p w:rsidR="000F530A" w:rsidRPr="000F530A" w:rsidRDefault="000F530A" w:rsidP="00E30A7D">
            <w:pPr>
              <w:pStyle w:val="TableParagraph"/>
              <w:rPr>
                <w:lang w:val="ru-RU"/>
              </w:rPr>
            </w:pPr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1.1.</w:t>
            </w:r>
          </w:p>
        </w:tc>
        <w:tc>
          <w:tcPr>
            <w:tcW w:w="5194" w:type="dxa"/>
          </w:tcPr>
          <w:p w:rsidR="000F530A" w:rsidRPr="000F530A" w:rsidRDefault="000F530A" w:rsidP="00E30A7D">
            <w:pPr>
              <w:pStyle w:val="TableParagraph"/>
              <w:tabs>
                <w:tab w:val="left" w:pos="1599"/>
                <w:tab w:val="left" w:pos="2903"/>
                <w:tab w:val="left" w:pos="4402"/>
              </w:tabs>
              <w:ind w:left="91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>Внедрение системы выявления особых образовательных потребностей несовершеннолетних иностранных граждан и необходимого психолого-педагогического сопровождения процессов их обучения, социальной и культурной адаптации; Методические рекомендации о реализации программы психолого-педагогической оценки особых образовательных потребностей несовершеннолетних иностранных граждан и организаций психолого-педагогического сопровождения  процессов их обучения, социальной и культурной адаптации.</w:t>
            </w:r>
          </w:p>
        </w:tc>
        <w:tc>
          <w:tcPr>
            <w:tcW w:w="1842" w:type="dxa"/>
            <w:gridSpan w:val="2"/>
          </w:tcPr>
          <w:p w:rsidR="000F530A" w:rsidRPr="0019565D" w:rsidRDefault="000F530A" w:rsidP="00E30A7D">
            <w:pPr>
              <w:pStyle w:val="TableParagraph"/>
              <w:jc w:val="center"/>
            </w:pPr>
            <w:r>
              <w:t xml:space="preserve">с 2023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253" w:type="dxa"/>
          </w:tcPr>
          <w:p w:rsidR="000F530A" w:rsidRPr="000F530A" w:rsidRDefault="000F530A" w:rsidP="00E30A7D">
            <w:pPr>
              <w:pStyle w:val="TableParagraph"/>
              <w:tabs>
                <w:tab w:val="left" w:pos="103"/>
                <w:tab w:val="left" w:pos="2125"/>
              </w:tabs>
              <w:ind w:left="103" w:right="142"/>
              <w:rPr>
                <w:lang w:val="ru-RU"/>
              </w:rPr>
            </w:pPr>
            <w:r w:rsidRPr="000F530A">
              <w:rPr>
                <w:lang w:val="ru-RU"/>
              </w:rPr>
              <w:t>Методические</w:t>
            </w:r>
            <w:r w:rsidRPr="000F530A">
              <w:rPr>
                <w:lang w:val="ru-RU"/>
              </w:rPr>
              <w:tab/>
              <w:t>рекомендации,</w:t>
            </w:r>
          </w:p>
          <w:p w:rsidR="000F530A" w:rsidRPr="000F530A" w:rsidRDefault="000F530A" w:rsidP="00E30A7D">
            <w:pPr>
              <w:pStyle w:val="TableParagraph"/>
              <w:widowControl/>
              <w:tabs>
                <w:tab w:val="left" w:pos="103"/>
              </w:tabs>
              <w:ind w:right="142"/>
              <w:rPr>
                <w:lang w:val="ru-RU"/>
              </w:rPr>
            </w:pPr>
            <w:r w:rsidRPr="000F530A">
              <w:rPr>
                <w:lang w:val="ru-RU"/>
              </w:rPr>
              <w:t xml:space="preserve">  направленные  в муниципальные   </w:t>
            </w:r>
          </w:p>
          <w:p w:rsidR="000F530A" w:rsidRPr="000F530A" w:rsidRDefault="000F530A" w:rsidP="00E30A7D">
            <w:pPr>
              <w:pStyle w:val="TableParagraph"/>
              <w:widowControl/>
              <w:tabs>
                <w:tab w:val="left" w:pos="103"/>
              </w:tabs>
              <w:ind w:right="142"/>
              <w:rPr>
                <w:lang w:val="ru-RU"/>
              </w:rPr>
            </w:pPr>
            <w:r w:rsidRPr="000F530A">
              <w:rPr>
                <w:lang w:val="ru-RU"/>
              </w:rPr>
              <w:t xml:space="preserve">  общеобразовательные организации </w:t>
            </w:r>
          </w:p>
        </w:tc>
        <w:tc>
          <w:tcPr>
            <w:tcW w:w="3155" w:type="dxa"/>
          </w:tcPr>
          <w:p w:rsidR="000F530A" w:rsidRPr="000F530A" w:rsidRDefault="000F530A" w:rsidP="00E30A7D">
            <w:pPr>
              <w:pStyle w:val="TableParagraph"/>
              <w:jc w:val="center"/>
              <w:rPr>
                <w:lang w:val="ru-RU"/>
              </w:rPr>
            </w:pPr>
            <w:r w:rsidRPr="000F530A">
              <w:rPr>
                <w:lang w:val="ru-RU"/>
              </w:rPr>
              <w:t>Управление образования администрации округа</w:t>
            </w:r>
            <w:r w:rsidRPr="000F530A">
              <w:rPr>
                <w:rFonts w:eastAsia="Arial Unicode MS"/>
                <w:color w:val="000000"/>
                <w:lang w:val="ru-RU" w:eastAsia="ru-RU" w:bidi="ru-RU"/>
              </w:rPr>
              <w:t xml:space="preserve"> и муниципальные общеобразовательные организации</w:t>
            </w:r>
          </w:p>
        </w:tc>
      </w:tr>
      <w:tr w:rsidR="000F530A" w:rsidRPr="0019565D" w:rsidTr="000F530A">
        <w:trPr>
          <w:trHeight w:val="547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1.2.</w:t>
            </w:r>
          </w:p>
        </w:tc>
        <w:tc>
          <w:tcPr>
            <w:tcW w:w="5194" w:type="dxa"/>
          </w:tcPr>
          <w:p w:rsidR="000F530A" w:rsidRPr="000F530A" w:rsidRDefault="000F530A" w:rsidP="00E30A7D">
            <w:pPr>
              <w:pStyle w:val="TableParagraph"/>
              <w:ind w:left="91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>Обеспечение</w:t>
            </w:r>
            <w:r w:rsidRPr="000F530A">
              <w:rPr>
                <w:lang w:val="ru-RU"/>
              </w:rPr>
              <w:tab/>
              <w:t>реализации</w:t>
            </w:r>
            <w:r w:rsidRPr="000F530A">
              <w:rPr>
                <w:lang w:val="ru-RU"/>
              </w:rPr>
              <w:tab/>
              <w:t>методических рекомендаций по дополнительной финансовой и методической поддержке общеобразовательных организаций, имеющих в составе обучающихся детей иностранных граждан и детей с миграционной  историей,  слабо  владеющих русским  языком  (с  учетом  рекомендаций Министерства просвещения Российской Федерации)</w:t>
            </w:r>
          </w:p>
        </w:tc>
        <w:tc>
          <w:tcPr>
            <w:tcW w:w="1842" w:type="dxa"/>
            <w:gridSpan w:val="2"/>
          </w:tcPr>
          <w:p w:rsidR="000F530A" w:rsidRDefault="000F530A" w:rsidP="00E30A7D">
            <w:pPr>
              <w:pStyle w:val="TableParagraph"/>
              <w:jc w:val="center"/>
            </w:pPr>
            <w:r w:rsidRPr="0019565D">
              <w:t xml:space="preserve">с III </w:t>
            </w:r>
            <w:proofErr w:type="spellStart"/>
            <w:r w:rsidRPr="0019565D">
              <w:t>квартала</w:t>
            </w:r>
            <w:proofErr w:type="spellEnd"/>
            <w:r w:rsidRPr="0019565D">
              <w:t xml:space="preserve"> 2023 </w:t>
            </w:r>
            <w:proofErr w:type="spellStart"/>
            <w:r w:rsidRPr="0019565D">
              <w:t>года</w:t>
            </w:r>
            <w:proofErr w:type="spellEnd"/>
          </w:p>
        </w:tc>
        <w:tc>
          <w:tcPr>
            <w:tcW w:w="4253" w:type="dxa"/>
          </w:tcPr>
          <w:p w:rsidR="000F530A" w:rsidRPr="000F530A" w:rsidRDefault="000F530A" w:rsidP="00E30A7D">
            <w:pPr>
              <w:pStyle w:val="TableParagraph"/>
              <w:tabs>
                <w:tab w:val="left" w:pos="103"/>
                <w:tab w:val="left" w:pos="2125"/>
              </w:tabs>
              <w:ind w:left="103" w:right="142"/>
              <w:rPr>
                <w:lang w:val="ru-RU"/>
              </w:rPr>
            </w:pPr>
            <w:r w:rsidRPr="000F530A">
              <w:rPr>
                <w:lang w:val="ru-RU"/>
              </w:rPr>
              <w:t>Методические</w:t>
            </w:r>
            <w:r w:rsidRPr="000F530A">
              <w:rPr>
                <w:lang w:val="ru-RU"/>
              </w:rPr>
              <w:tab/>
              <w:t>рекомендации,</w:t>
            </w:r>
          </w:p>
          <w:p w:rsidR="000F530A" w:rsidRPr="000F530A" w:rsidRDefault="000F530A" w:rsidP="00E30A7D">
            <w:pPr>
              <w:pStyle w:val="TableParagraph"/>
              <w:widowControl/>
              <w:tabs>
                <w:tab w:val="left" w:pos="103"/>
              </w:tabs>
              <w:ind w:right="142"/>
              <w:rPr>
                <w:lang w:val="ru-RU"/>
              </w:rPr>
            </w:pPr>
            <w:r w:rsidRPr="000F530A">
              <w:rPr>
                <w:lang w:val="ru-RU"/>
              </w:rPr>
              <w:t xml:space="preserve">  направленные  в муниципальные   </w:t>
            </w:r>
          </w:p>
          <w:p w:rsidR="000F530A" w:rsidRPr="000F530A" w:rsidRDefault="000F530A" w:rsidP="00E30A7D">
            <w:pPr>
              <w:pStyle w:val="TableParagraph"/>
              <w:tabs>
                <w:tab w:val="left" w:pos="103"/>
                <w:tab w:val="left" w:pos="2125"/>
              </w:tabs>
              <w:ind w:left="103" w:right="142"/>
              <w:rPr>
                <w:lang w:val="ru-RU"/>
              </w:rPr>
            </w:pPr>
            <w:r w:rsidRPr="000F530A">
              <w:rPr>
                <w:lang w:val="ru-RU"/>
              </w:rPr>
              <w:t>общеобразовательные организации</w:t>
            </w:r>
          </w:p>
        </w:tc>
        <w:tc>
          <w:tcPr>
            <w:tcW w:w="3155" w:type="dxa"/>
          </w:tcPr>
          <w:p w:rsidR="000F530A" w:rsidRPr="000F530A" w:rsidRDefault="000F530A" w:rsidP="00E30A7D">
            <w:pPr>
              <w:pStyle w:val="TableParagraph"/>
              <w:jc w:val="center"/>
              <w:rPr>
                <w:lang w:val="ru-RU"/>
              </w:rPr>
            </w:pPr>
            <w:r w:rsidRPr="000F530A">
              <w:rPr>
                <w:lang w:val="ru-RU"/>
              </w:rPr>
              <w:t>Управление образования администрации округа</w:t>
            </w:r>
            <w:r w:rsidRPr="000F530A">
              <w:rPr>
                <w:rFonts w:eastAsia="Arial Unicode MS"/>
                <w:color w:val="000000"/>
                <w:lang w:val="ru-RU" w:eastAsia="ru-RU" w:bidi="ru-RU"/>
              </w:rPr>
              <w:t xml:space="preserve"> и муниципальные общеобразовательные организации</w:t>
            </w:r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lastRenderedPageBreak/>
              <w:t>1.3.</w:t>
            </w:r>
          </w:p>
        </w:tc>
        <w:tc>
          <w:tcPr>
            <w:tcW w:w="5194" w:type="dxa"/>
          </w:tcPr>
          <w:p w:rsidR="000F530A" w:rsidRPr="000F530A" w:rsidRDefault="000F530A" w:rsidP="00E30A7D">
            <w:pPr>
              <w:pStyle w:val="TableParagraph"/>
              <w:ind w:left="102" w:right="169" w:firstLine="21"/>
              <w:jc w:val="both"/>
              <w:rPr>
                <w:lang w:val="ru-RU"/>
              </w:rPr>
            </w:pPr>
            <w:proofErr w:type="gramStart"/>
            <w:r w:rsidRPr="000F530A">
              <w:rPr>
                <w:lang w:val="ru-RU"/>
              </w:rPr>
              <w:t>Внедрение модели организации работы с детьми иностранных граждан, не владеющих русским языком и подлежащих обучению по образовательным программам начального общего образования    (с    учетом    рекомендаций</w:t>
            </w:r>
            <w:proofErr w:type="gramEnd"/>
          </w:p>
          <w:p w:rsidR="000F530A" w:rsidRPr="0019565D" w:rsidRDefault="000F530A" w:rsidP="00E30A7D">
            <w:pPr>
              <w:pStyle w:val="TableParagraph"/>
              <w:ind w:left="91"/>
              <w:jc w:val="both"/>
            </w:pPr>
            <w:proofErr w:type="spellStart"/>
            <w:r w:rsidRPr="0019565D">
              <w:t>Министерства</w:t>
            </w:r>
            <w:proofErr w:type="spellEnd"/>
            <w:r w:rsidRPr="0019565D">
              <w:tab/>
            </w:r>
            <w:proofErr w:type="spellStart"/>
            <w:r w:rsidRPr="0019565D">
              <w:t>просвещения</w:t>
            </w:r>
            <w:proofErr w:type="spellEnd"/>
            <w:r w:rsidRPr="0019565D">
              <w:tab/>
            </w:r>
            <w:proofErr w:type="spellStart"/>
            <w:r w:rsidRPr="0019565D">
              <w:t>Российской</w:t>
            </w:r>
            <w:proofErr w:type="spellEnd"/>
            <w:r w:rsidRPr="0019565D">
              <w:t xml:space="preserve"> </w:t>
            </w:r>
            <w:proofErr w:type="spellStart"/>
            <w:r w:rsidRPr="0019565D">
              <w:t>Федерации</w:t>
            </w:r>
            <w:proofErr w:type="spellEnd"/>
            <w:r w:rsidRPr="0019565D">
              <w:t>)</w:t>
            </w:r>
          </w:p>
        </w:tc>
        <w:tc>
          <w:tcPr>
            <w:tcW w:w="1842" w:type="dxa"/>
            <w:gridSpan w:val="2"/>
          </w:tcPr>
          <w:p w:rsidR="000F530A" w:rsidRPr="0019565D" w:rsidRDefault="000F530A" w:rsidP="00E30A7D">
            <w:pPr>
              <w:pStyle w:val="TableParagraph"/>
              <w:jc w:val="center"/>
            </w:pPr>
            <w:r w:rsidRPr="0019565D">
              <w:rPr>
                <w:color w:val="0A0A0A"/>
              </w:rPr>
              <w:t xml:space="preserve">с </w:t>
            </w:r>
            <w:r w:rsidRPr="0019565D">
              <w:t xml:space="preserve">2024 </w:t>
            </w:r>
            <w:proofErr w:type="spellStart"/>
            <w:r w:rsidRPr="0019565D">
              <w:t>года</w:t>
            </w:r>
            <w:proofErr w:type="spellEnd"/>
          </w:p>
        </w:tc>
        <w:tc>
          <w:tcPr>
            <w:tcW w:w="4253" w:type="dxa"/>
          </w:tcPr>
          <w:p w:rsidR="000F530A" w:rsidRPr="000F530A" w:rsidRDefault="000F530A" w:rsidP="00E30A7D">
            <w:pPr>
              <w:pStyle w:val="TableParagraph"/>
              <w:tabs>
                <w:tab w:val="left" w:pos="103"/>
                <w:tab w:val="left" w:pos="2125"/>
              </w:tabs>
              <w:ind w:left="103" w:right="142"/>
              <w:rPr>
                <w:lang w:val="ru-RU"/>
              </w:rPr>
            </w:pPr>
            <w:r w:rsidRPr="000F530A">
              <w:rPr>
                <w:lang w:val="ru-RU"/>
              </w:rPr>
              <w:t>Методические</w:t>
            </w:r>
            <w:r w:rsidRPr="000F530A">
              <w:rPr>
                <w:lang w:val="ru-RU"/>
              </w:rPr>
              <w:tab/>
              <w:t>рекомендации,</w:t>
            </w:r>
          </w:p>
          <w:p w:rsidR="000F530A" w:rsidRPr="000F530A" w:rsidRDefault="000F530A" w:rsidP="00E30A7D">
            <w:pPr>
              <w:pStyle w:val="TableParagraph"/>
              <w:widowControl/>
              <w:tabs>
                <w:tab w:val="left" w:pos="103"/>
              </w:tabs>
              <w:ind w:right="142"/>
              <w:rPr>
                <w:lang w:val="ru-RU"/>
              </w:rPr>
            </w:pPr>
            <w:r w:rsidRPr="000F530A">
              <w:rPr>
                <w:lang w:val="ru-RU"/>
              </w:rPr>
              <w:t xml:space="preserve">  направленные  в муниципальные   </w:t>
            </w:r>
          </w:p>
          <w:p w:rsidR="000F530A" w:rsidRPr="000F530A" w:rsidRDefault="000F530A" w:rsidP="00E30A7D">
            <w:pPr>
              <w:pStyle w:val="TableParagraph"/>
              <w:tabs>
                <w:tab w:val="left" w:pos="103"/>
                <w:tab w:val="left" w:pos="2125"/>
              </w:tabs>
              <w:ind w:left="103" w:right="142"/>
              <w:rPr>
                <w:lang w:val="ru-RU"/>
              </w:rPr>
            </w:pPr>
            <w:r w:rsidRPr="000F530A">
              <w:rPr>
                <w:lang w:val="ru-RU"/>
              </w:rPr>
              <w:t>общеобразовательные организации</w:t>
            </w:r>
          </w:p>
        </w:tc>
        <w:tc>
          <w:tcPr>
            <w:tcW w:w="3155" w:type="dxa"/>
          </w:tcPr>
          <w:p w:rsidR="000F530A" w:rsidRPr="000F530A" w:rsidRDefault="000F530A" w:rsidP="00E30A7D">
            <w:pPr>
              <w:pStyle w:val="TableParagraph"/>
              <w:jc w:val="center"/>
              <w:rPr>
                <w:rFonts w:eastAsia="Arial Unicode MS"/>
                <w:color w:val="000000"/>
                <w:lang w:val="ru-RU" w:eastAsia="ru-RU" w:bidi="ru-RU"/>
              </w:rPr>
            </w:pPr>
            <w:r w:rsidRPr="000F530A">
              <w:rPr>
                <w:lang w:val="ru-RU"/>
              </w:rPr>
              <w:t>Управление образования администрации округа</w:t>
            </w:r>
            <w:r w:rsidRPr="000F530A">
              <w:rPr>
                <w:rFonts w:eastAsia="Arial Unicode MS"/>
                <w:color w:val="000000"/>
                <w:lang w:val="ru-RU" w:eastAsia="ru-RU" w:bidi="ru-RU"/>
              </w:rPr>
              <w:t xml:space="preserve"> и муниципальные общеобразовательные организации</w:t>
            </w:r>
          </w:p>
          <w:p w:rsidR="000F530A" w:rsidRPr="000F530A" w:rsidRDefault="000F530A" w:rsidP="00E30A7D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1.4.</w:t>
            </w:r>
          </w:p>
        </w:tc>
        <w:tc>
          <w:tcPr>
            <w:tcW w:w="5194" w:type="dxa"/>
          </w:tcPr>
          <w:p w:rsidR="000F530A" w:rsidRPr="000F530A" w:rsidRDefault="000F530A" w:rsidP="00E30A7D">
            <w:pPr>
              <w:pStyle w:val="TableParagraph"/>
              <w:ind w:left="102" w:right="169" w:firstLine="21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>Использование в работе информационно-методических материалов</w:t>
            </w:r>
            <w:r w:rsidRPr="000F530A">
              <w:rPr>
                <w:lang w:val="ru-RU"/>
              </w:rPr>
              <w:tab/>
              <w:t>по</w:t>
            </w:r>
            <w:r w:rsidRPr="000F530A">
              <w:rPr>
                <w:lang w:val="ru-RU"/>
              </w:rPr>
              <w:tab/>
              <w:t>вопросам психолого-</w:t>
            </w:r>
            <w:r w:rsidRPr="000F530A">
              <w:rPr>
                <w:lang w:val="ru-RU"/>
              </w:rPr>
              <w:softHyphen/>
              <w:t>педагогического сопровождения и социализации несовершеннолетних иностранных граждан в образовательных организациях</w:t>
            </w:r>
          </w:p>
        </w:tc>
        <w:tc>
          <w:tcPr>
            <w:tcW w:w="1842" w:type="dxa"/>
            <w:gridSpan w:val="2"/>
          </w:tcPr>
          <w:p w:rsidR="000F530A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t xml:space="preserve">I </w:t>
            </w:r>
            <w:r>
              <w:rPr>
                <w:lang w:val="ru-RU"/>
              </w:rPr>
              <w:t>квартал</w:t>
            </w:r>
            <w:r>
              <w:t xml:space="preserve"> </w:t>
            </w:r>
          </w:p>
          <w:p w:rsidR="000F530A" w:rsidRPr="0019565D" w:rsidRDefault="000F530A" w:rsidP="00E30A7D">
            <w:pPr>
              <w:pStyle w:val="TableParagraph"/>
              <w:jc w:val="center"/>
              <w:rPr>
                <w:color w:val="0A0A0A"/>
              </w:rPr>
            </w:pPr>
            <w:r>
              <w:t xml:space="preserve">2023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253" w:type="dxa"/>
          </w:tcPr>
          <w:p w:rsidR="000F530A" w:rsidRPr="00D90B77" w:rsidRDefault="000F530A" w:rsidP="00E30A7D">
            <w:pPr>
              <w:pStyle w:val="aa"/>
              <w:tabs>
                <w:tab w:val="left" w:pos="1595"/>
              </w:tabs>
              <w:ind w:left="142" w:right="142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Информационные и методические материалы,</w:t>
            </w:r>
            <w:r w:rsidRPr="00CE63F2">
              <w:rPr>
                <w:lang w:val="ru-RU"/>
              </w:rPr>
              <w:tab/>
              <w:t>направленные в</w:t>
            </w:r>
            <w:r>
              <w:rPr>
                <w:lang w:val="ru-RU"/>
              </w:rPr>
              <w:t xml:space="preserve"> муниципальные </w:t>
            </w:r>
            <w:r w:rsidRPr="00D90B77">
              <w:rPr>
                <w:rFonts w:eastAsia="Arial Unicode MS"/>
                <w:color w:val="000000"/>
                <w:lang w:val="ru-RU" w:eastAsia="ru-RU" w:bidi="ru-RU"/>
              </w:rPr>
              <w:t xml:space="preserve">общеобразовательные организации </w:t>
            </w:r>
          </w:p>
        </w:tc>
        <w:tc>
          <w:tcPr>
            <w:tcW w:w="3155" w:type="dxa"/>
          </w:tcPr>
          <w:p w:rsidR="000F530A" w:rsidRPr="005532A1" w:rsidRDefault="000F530A" w:rsidP="00E30A7D">
            <w:pPr>
              <w:pStyle w:val="TableParagraph"/>
              <w:jc w:val="center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общеобразовательные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</w:p>
        </w:tc>
      </w:tr>
      <w:tr w:rsidR="000F530A" w:rsidRPr="0019565D" w:rsidTr="00E30A7D">
        <w:trPr>
          <w:trHeight w:val="353"/>
        </w:trPr>
        <w:tc>
          <w:tcPr>
            <w:tcW w:w="15204" w:type="dxa"/>
            <w:gridSpan w:val="6"/>
          </w:tcPr>
          <w:p w:rsidR="000F530A" w:rsidRPr="000F530A" w:rsidRDefault="000F530A" w:rsidP="00E30A7D">
            <w:pPr>
              <w:pStyle w:val="TableParagraph"/>
              <w:jc w:val="center"/>
              <w:rPr>
                <w:lang w:val="ru-RU"/>
              </w:rPr>
            </w:pPr>
            <w:r w:rsidRPr="0019565D">
              <w:t>I</w:t>
            </w:r>
            <w:r>
              <w:t>I</w:t>
            </w:r>
            <w:r w:rsidRPr="000F530A">
              <w:rPr>
                <w:lang w:val="ru-RU"/>
              </w:rPr>
              <w:t>.</w:t>
            </w:r>
            <w:r w:rsidRPr="000F530A">
              <w:rPr>
                <w:lang w:val="ru-RU"/>
              </w:rPr>
              <w:tab/>
              <w:t>Организационное и информационное обеспечение социализации и психологической адаптации несовершеннолетних иностранных граждан</w:t>
            </w:r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2.1.</w:t>
            </w:r>
          </w:p>
        </w:tc>
        <w:tc>
          <w:tcPr>
            <w:tcW w:w="5194" w:type="dxa"/>
          </w:tcPr>
          <w:p w:rsidR="000F530A" w:rsidRPr="000F530A" w:rsidRDefault="000F530A" w:rsidP="00E30A7D">
            <w:pPr>
              <w:pStyle w:val="TableParagraph"/>
              <w:ind w:left="102" w:right="169" w:firstLine="21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>Распространение информационных и методических материалов для педагогов и специалистов, работающих с несовершеннолетними иностранными гражданами в образовательной среде</w:t>
            </w:r>
          </w:p>
        </w:tc>
        <w:tc>
          <w:tcPr>
            <w:tcW w:w="1842" w:type="dxa"/>
            <w:gridSpan w:val="2"/>
          </w:tcPr>
          <w:p w:rsidR="000F530A" w:rsidRPr="00D90B77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4253" w:type="dxa"/>
          </w:tcPr>
          <w:p w:rsidR="000F530A" w:rsidRPr="00CE63F2" w:rsidRDefault="000F530A" w:rsidP="00E30A7D">
            <w:pPr>
              <w:pStyle w:val="aa"/>
              <w:tabs>
                <w:tab w:val="left" w:pos="2894"/>
              </w:tabs>
              <w:ind w:left="142" w:right="142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Информационные и методические материалы, размещенные в информационно</w:t>
            </w:r>
            <w:r>
              <w:rPr>
                <w:lang w:val="ru-RU"/>
              </w:rPr>
              <w:t>-</w:t>
            </w:r>
            <w:r>
              <w:rPr>
                <w:lang w:val="ru-RU"/>
              </w:rPr>
              <w:softHyphen/>
              <w:t xml:space="preserve">телекоммуникационной </w:t>
            </w:r>
            <w:r w:rsidRPr="00CE63F2">
              <w:rPr>
                <w:lang w:val="ru-RU"/>
              </w:rPr>
              <w:t>сети</w:t>
            </w:r>
            <w:r>
              <w:rPr>
                <w:lang w:val="ru-RU"/>
              </w:rPr>
              <w:t xml:space="preserve"> </w:t>
            </w:r>
            <w:r w:rsidRPr="00CE63F2">
              <w:rPr>
                <w:lang w:val="ru-RU"/>
              </w:rPr>
              <w:t xml:space="preserve">«Интернет», направленные в </w:t>
            </w:r>
            <w:r>
              <w:rPr>
                <w:lang w:val="ru-RU"/>
              </w:rPr>
              <w:t xml:space="preserve">муниципальные </w:t>
            </w:r>
            <w:r w:rsidRPr="00CE63F2">
              <w:rPr>
                <w:lang w:val="ru-RU"/>
              </w:rPr>
              <w:t>образовательные организации</w:t>
            </w:r>
            <w:r>
              <w:rPr>
                <w:lang w:val="ru-RU"/>
              </w:rPr>
              <w:t xml:space="preserve"> </w:t>
            </w:r>
          </w:p>
          <w:p w:rsidR="000F530A" w:rsidRPr="00CE63F2" w:rsidRDefault="000F530A" w:rsidP="00E30A7D">
            <w:pPr>
              <w:pStyle w:val="aa"/>
              <w:tabs>
                <w:tab w:val="left" w:pos="1595"/>
              </w:tabs>
              <w:ind w:left="142" w:right="142"/>
              <w:jc w:val="both"/>
              <w:rPr>
                <w:lang w:val="ru-RU"/>
              </w:rPr>
            </w:pPr>
          </w:p>
        </w:tc>
        <w:tc>
          <w:tcPr>
            <w:tcW w:w="3155" w:type="dxa"/>
          </w:tcPr>
          <w:p w:rsidR="000F530A" w:rsidRDefault="000F530A" w:rsidP="00E30A7D">
            <w:pPr>
              <w:pStyle w:val="TableParagraph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proofErr w:type="spellStart"/>
            <w:r w:rsidRPr="0019565D">
              <w:t>Управление</w:t>
            </w:r>
            <w:proofErr w:type="spellEnd"/>
            <w:r w:rsidRPr="0019565D">
              <w:t xml:space="preserve"> </w:t>
            </w:r>
            <w:proofErr w:type="spellStart"/>
            <w:r w:rsidRPr="0019565D">
              <w:t>образования</w:t>
            </w:r>
            <w:proofErr w:type="spellEnd"/>
            <w:r w:rsidRPr="0019565D">
              <w:t xml:space="preserve"> </w:t>
            </w:r>
            <w:proofErr w:type="spellStart"/>
            <w:r w:rsidRPr="0019565D">
              <w:t>администрации</w:t>
            </w:r>
            <w:proofErr w:type="spellEnd"/>
            <w:r w:rsidRPr="0019565D">
              <w:t xml:space="preserve"> </w:t>
            </w:r>
            <w:proofErr w:type="spellStart"/>
            <w:r>
              <w:t>округа</w:t>
            </w:r>
            <w:proofErr w:type="spellEnd"/>
            <w:r w:rsidRPr="005532A1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</w:p>
          <w:p w:rsidR="000F530A" w:rsidRDefault="000F530A" w:rsidP="00E30A7D">
            <w:pPr>
              <w:pStyle w:val="TableParagraph"/>
              <w:jc w:val="center"/>
            </w:pPr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2.2.</w:t>
            </w:r>
          </w:p>
        </w:tc>
        <w:tc>
          <w:tcPr>
            <w:tcW w:w="5194" w:type="dxa"/>
          </w:tcPr>
          <w:p w:rsidR="000F530A" w:rsidRPr="000F530A" w:rsidRDefault="000F530A" w:rsidP="00E30A7D">
            <w:pPr>
              <w:pStyle w:val="TableParagraph"/>
              <w:ind w:left="102" w:right="169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 xml:space="preserve">Выявление   и   трансляция   </w:t>
            </w:r>
            <w:proofErr w:type="gramStart"/>
            <w:r w:rsidRPr="000F530A">
              <w:rPr>
                <w:lang w:val="ru-RU"/>
              </w:rPr>
              <w:t>эффективных</w:t>
            </w:r>
            <w:proofErr w:type="gramEnd"/>
          </w:p>
          <w:p w:rsidR="000F530A" w:rsidRPr="000F530A" w:rsidRDefault="000F530A" w:rsidP="00E30A7D">
            <w:pPr>
              <w:pStyle w:val="TableParagraph"/>
              <w:ind w:left="102" w:right="169" w:firstLine="21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 xml:space="preserve">региональных практик в области социализации, психологической и языковой адаптации несовершеннолетних иностранных граждан, подлежащих </w:t>
            </w:r>
            <w:proofErr w:type="gramStart"/>
            <w:r w:rsidRPr="000F530A">
              <w:rPr>
                <w:lang w:val="ru-RU"/>
              </w:rPr>
              <w:t>обучению по</w:t>
            </w:r>
            <w:proofErr w:type="gramEnd"/>
            <w:r w:rsidRPr="000F530A">
              <w:rPr>
                <w:lang w:val="ru-RU"/>
              </w:rPr>
              <w:t xml:space="preserve"> образовательным программам дошкольного, начального общего, и основного общего образования</w:t>
            </w:r>
          </w:p>
        </w:tc>
        <w:tc>
          <w:tcPr>
            <w:tcW w:w="1842" w:type="dxa"/>
            <w:gridSpan w:val="2"/>
          </w:tcPr>
          <w:p w:rsidR="000F530A" w:rsidRPr="00D60203" w:rsidRDefault="000F530A" w:rsidP="00E30A7D">
            <w:pPr>
              <w:pStyle w:val="aa"/>
              <w:jc w:val="center"/>
              <w:rPr>
                <w:lang w:val="ru-RU"/>
              </w:rPr>
            </w:pPr>
            <w:r w:rsidRPr="0019565D">
              <w:t xml:space="preserve">с 2023 </w:t>
            </w:r>
            <w:r>
              <w:rPr>
                <w:lang w:val="ru-RU"/>
              </w:rPr>
              <w:t>года</w:t>
            </w:r>
          </w:p>
        </w:tc>
        <w:tc>
          <w:tcPr>
            <w:tcW w:w="4253" w:type="dxa"/>
          </w:tcPr>
          <w:p w:rsidR="000F530A" w:rsidRPr="000F530A" w:rsidRDefault="000F530A" w:rsidP="00E30A7D">
            <w:pPr>
              <w:pStyle w:val="TableParagraph"/>
              <w:ind w:left="142" w:right="142"/>
              <w:rPr>
                <w:lang w:val="ru-RU"/>
              </w:rPr>
            </w:pPr>
            <w:r w:rsidRPr="000F530A">
              <w:rPr>
                <w:lang w:val="ru-RU"/>
              </w:rPr>
              <w:t>Информационные и методические</w:t>
            </w:r>
          </w:p>
          <w:p w:rsidR="000F530A" w:rsidRPr="000F530A" w:rsidRDefault="000F530A" w:rsidP="00E30A7D">
            <w:pPr>
              <w:tabs>
                <w:tab w:val="left" w:pos="1699"/>
              </w:tabs>
              <w:ind w:left="142" w:right="142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>материалы,</w:t>
            </w:r>
            <w:r w:rsidRPr="000F530A">
              <w:rPr>
                <w:lang w:val="ru-RU"/>
              </w:rPr>
              <w:tab/>
              <w:t>размещенные</w:t>
            </w:r>
            <w:r w:rsidRPr="000F530A">
              <w:rPr>
                <w:lang w:val="ru-RU"/>
              </w:rPr>
              <w:tab/>
              <w:t>в информационн</w:t>
            </w:r>
            <w:proofErr w:type="gramStart"/>
            <w:r w:rsidRPr="000F530A">
              <w:rPr>
                <w:lang w:val="ru-RU"/>
              </w:rPr>
              <w:t>о-</w:t>
            </w:r>
            <w:proofErr w:type="gramEnd"/>
            <w:r w:rsidRPr="000F530A">
              <w:rPr>
                <w:lang w:val="ru-RU"/>
              </w:rPr>
              <w:t xml:space="preserve"> телекоммуникационной сети «Интернет», направленные в муниципальные </w:t>
            </w:r>
            <w:r w:rsidRPr="000F530A">
              <w:rPr>
                <w:rFonts w:eastAsia="Arial Unicode MS"/>
                <w:color w:val="000000"/>
                <w:lang w:val="ru-RU" w:bidi="ru-RU"/>
              </w:rPr>
              <w:t>образовательные организации</w:t>
            </w:r>
          </w:p>
        </w:tc>
        <w:tc>
          <w:tcPr>
            <w:tcW w:w="3155" w:type="dxa"/>
          </w:tcPr>
          <w:p w:rsidR="000F530A" w:rsidRPr="000F530A" w:rsidRDefault="000F530A" w:rsidP="00E30A7D">
            <w:pPr>
              <w:pStyle w:val="TableParagraph"/>
              <w:jc w:val="center"/>
              <w:rPr>
                <w:rFonts w:eastAsia="Arial Unicode MS"/>
                <w:color w:val="000000"/>
                <w:lang w:val="ru-RU" w:eastAsia="ru-RU" w:bidi="ru-RU"/>
              </w:rPr>
            </w:pPr>
            <w:r w:rsidRPr="000F530A">
              <w:rPr>
                <w:lang w:val="ru-RU"/>
              </w:rPr>
              <w:t>Управление образования администрации округа</w:t>
            </w:r>
            <w:r w:rsidRPr="000F530A">
              <w:rPr>
                <w:rFonts w:eastAsia="Arial Unicode MS"/>
                <w:color w:val="000000"/>
                <w:lang w:val="ru-RU" w:eastAsia="ru-RU" w:bidi="ru-RU"/>
              </w:rPr>
              <w:t xml:space="preserve"> </w:t>
            </w:r>
          </w:p>
          <w:p w:rsidR="000F530A" w:rsidRPr="000F530A" w:rsidRDefault="000F530A" w:rsidP="00E30A7D">
            <w:pPr>
              <w:pStyle w:val="TableParagraph"/>
              <w:jc w:val="center"/>
              <w:rPr>
                <w:lang w:val="ru-RU"/>
              </w:rPr>
            </w:pPr>
            <w:r w:rsidRPr="000F530A">
              <w:rPr>
                <w:rFonts w:eastAsia="Arial Unicode MS"/>
                <w:color w:val="000000"/>
                <w:lang w:val="ru-RU" w:eastAsia="ru-RU" w:bidi="ru-RU"/>
              </w:rPr>
              <w:t>и муниципальные общеобразовательные организации</w:t>
            </w:r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2.3.</w:t>
            </w:r>
          </w:p>
        </w:tc>
        <w:tc>
          <w:tcPr>
            <w:tcW w:w="5194" w:type="dxa"/>
          </w:tcPr>
          <w:p w:rsidR="000F530A" w:rsidRPr="000F530A" w:rsidRDefault="000F530A" w:rsidP="00E30A7D">
            <w:pPr>
              <w:pStyle w:val="TableParagraph"/>
              <w:tabs>
                <w:tab w:val="left" w:pos="2072"/>
                <w:tab w:val="left" w:pos="3564"/>
              </w:tabs>
              <w:ind w:left="102" w:right="169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>Организация</w:t>
            </w:r>
            <w:r w:rsidRPr="000F530A">
              <w:rPr>
                <w:lang w:val="ru-RU"/>
              </w:rPr>
              <w:tab/>
              <w:t>участия представителей</w:t>
            </w:r>
          </w:p>
          <w:p w:rsidR="000F530A" w:rsidRPr="000F530A" w:rsidRDefault="000F530A" w:rsidP="00E30A7D">
            <w:pPr>
              <w:pStyle w:val="TableParagraph"/>
              <w:ind w:left="102" w:right="169" w:firstLine="21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 xml:space="preserve">образовательных организаций </w:t>
            </w:r>
            <w:proofErr w:type="spellStart"/>
            <w:r w:rsidRPr="000F530A">
              <w:rPr>
                <w:lang w:val="ru-RU"/>
              </w:rPr>
              <w:t>Усть-Кубинского</w:t>
            </w:r>
            <w:proofErr w:type="spellEnd"/>
            <w:r w:rsidRPr="000F530A">
              <w:rPr>
                <w:lang w:val="ru-RU"/>
              </w:rPr>
              <w:t xml:space="preserve"> округа в номинации «Проекты, направленные на </w:t>
            </w:r>
            <w:proofErr w:type="spellStart"/>
            <w:r w:rsidRPr="000F530A">
              <w:rPr>
                <w:lang w:val="ru-RU"/>
              </w:rPr>
              <w:t>социокультурную</w:t>
            </w:r>
            <w:proofErr w:type="spellEnd"/>
            <w:r w:rsidRPr="000F530A">
              <w:rPr>
                <w:lang w:val="ru-RU"/>
              </w:rPr>
              <w:t xml:space="preserve"> и языковую адаптацию несовершеннолетних иностранных граждан и их родителей</w:t>
            </w:r>
            <w:r w:rsidRPr="000F530A">
              <w:rPr>
                <w:lang w:val="ru-RU"/>
              </w:rPr>
              <w:tab/>
              <w:t>(законные</w:t>
            </w:r>
            <w:r w:rsidRPr="000F530A">
              <w:rPr>
                <w:lang w:val="ru-RU"/>
              </w:rPr>
              <w:tab/>
              <w:t>представителей)», Всероссийского конкурса «Добро не уходит на каникулы»</w:t>
            </w:r>
          </w:p>
        </w:tc>
        <w:tc>
          <w:tcPr>
            <w:tcW w:w="1842" w:type="dxa"/>
            <w:gridSpan w:val="2"/>
          </w:tcPr>
          <w:p w:rsidR="000F530A" w:rsidRPr="00D60203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4253" w:type="dxa"/>
          </w:tcPr>
          <w:p w:rsidR="000F530A" w:rsidRPr="000F530A" w:rsidRDefault="000F530A" w:rsidP="00E30A7D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0F530A">
              <w:rPr>
                <w:lang w:val="ru-RU"/>
              </w:rPr>
              <w:t>Информационно-аналитические</w:t>
            </w:r>
          </w:p>
          <w:p w:rsidR="000F530A" w:rsidRPr="003B6B9F" w:rsidRDefault="000F530A" w:rsidP="00E30A7D">
            <w:pPr>
              <w:pStyle w:val="aa"/>
              <w:tabs>
                <w:tab w:val="left" w:pos="2894"/>
              </w:tabs>
              <w:ind w:left="142" w:right="142"/>
              <w:jc w:val="both"/>
              <w:rPr>
                <w:lang w:val="ru-RU"/>
              </w:rPr>
            </w:pPr>
            <w:r w:rsidRPr="003B6B9F">
              <w:rPr>
                <w:lang w:val="ru-RU"/>
              </w:rPr>
              <w:t>материалы,</w:t>
            </w:r>
            <w:r>
              <w:rPr>
                <w:lang w:val="ru-RU"/>
              </w:rPr>
              <w:t xml:space="preserve"> </w:t>
            </w:r>
            <w:r w:rsidRPr="003B6B9F">
              <w:rPr>
                <w:lang w:val="ru-RU"/>
              </w:rPr>
              <w:t>размещенные</w:t>
            </w:r>
            <w:r w:rsidRPr="003B6B9F">
              <w:rPr>
                <w:lang w:val="ru-RU"/>
              </w:rPr>
              <w:tab/>
            </w:r>
            <w:r w:rsidRPr="003B6B9F">
              <w:rPr>
                <w:lang w:val="ru-RU"/>
              </w:rPr>
              <w:tab/>
              <w:t>в информационн</w:t>
            </w:r>
            <w:proofErr w:type="gramStart"/>
            <w:r w:rsidRPr="003B6B9F">
              <w:rPr>
                <w:lang w:val="ru-RU"/>
              </w:rPr>
              <w:t>о-</w:t>
            </w:r>
            <w:proofErr w:type="gramEnd"/>
            <w:r w:rsidRPr="003B6B9F">
              <w:rPr>
                <w:lang w:val="ru-RU"/>
              </w:rPr>
              <w:t xml:space="preserve"> телекоммуникационной сети «Интернет»</w:t>
            </w:r>
          </w:p>
        </w:tc>
        <w:tc>
          <w:tcPr>
            <w:tcW w:w="3155" w:type="dxa"/>
          </w:tcPr>
          <w:p w:rsidR="000F530A" w:rsidRPr="000F530A" w:rsidRDefault="000F530A" w:rsidP="00E30A7D">
            <w:pPr>
              <w:pStyle w:val="TableParagraph"/>
              <w:jc w:val="center"/>
              <w:rPr>
                <w:rFonts w:eastAsia="Arial Unicode MS"/>
                <w:color w:val="000000"/>
                <w:lang w:val="ru-RU" w:eastAsia="ru-RU" w:bidi="ru-RU"/>
              </w:rPr>
            </w:pPr>
            <w:r w:rsidRPr="000F530A">
              <w:rPr>
                <w:lang w:val="ru-RU"/>
              </w:rPr>
              <w:t>Управление образования администрации округа</w:t>
            </w:r>
            <w:r w:rsidRPr="000F530A">
              <w:rPr>
                <w:rFonts w:eastAsia="Arial Unicode MS"/>
                <w:color w:val="000000"/>
                <w:lang w:val="ru-RU" w:eastAsia="ru-RU" w:bidi="ru-RU"/>
              </w:rPr>
              <w:t xml:space="preserve"> </w:t>
            </w:r>
          </w:p>
          <w:p w:rsidR="000F530A" w:rsidRPr="000F530A" w:rsidRDefault="000F530A" w:rsidP="00E30A7D">
            <w:pPr>
              <w:pStyle w:val="TableParagraph"/>
              <w:jc w:val="center"/>
              <w:rPr>
                <w:lang w:val="ru-RU"/>
              </w:rPr>
            </w:pPr>
            <w:r w:rsidRPr="000F530A">
              <w:rPr>
                <w:rFonts w:eastAsia="Arial Unicode MS"/>
                <w:color w:val="000000"/>
                <w:lang w:val="ru-RU" w:eastAsia="ru-RU" w:bidi="ru-RU"/>
              </w:rPr>
              <w:t>и муниципальные общеобразовательные организации</w:t>
            </w:r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lastRenderedPageBreak/>
              <w:t>2.4.</w:t>
            </w:r>
          </w:p>
        </w:tc>
        <w:tc>
          <w:tcPr>
            <w:tcW w:w="5194" w:type="dxa"/>
          </w:tcPr>
          <w:p w:rsidR="000F530A" w:rsidRPr="00CE63F2" w:rsidRDefault="000F530A" w:rsidP="00E30A7D">
            <w:pPr>
              <w:pStyle w:val="aa"/>
              <w:tabs>
                <w:tab w:val="left" w:pos="1778"/>
                <w:tab w:val="left" w:pos="3524"/>
              </w:tabs>
              <w:ind w:left="102" w:right="169"/>
              <w:jc w:val="both"/>
              <w:rPr>
                <w:u w:val="single"/>
                <w:lang w:val="ru-RU"/>
              </w:rPr>
            </w:pPr>
            <w:r w:rsidRPr="00CE63F2">
              <w:rPr>
                <w:lang w:val="ru-RU"/>
              </w:rPr>
              <w:t>Участие в мероприятиях, направленных на повышение квалификации педагогических работников и специалистов, работающих</w:t>
            </w:r>
            <w:r w:rsidRPr="00CE63F2">
              <w:rPr>
                <w:lang w:val="ru-RU"/>
              </w:rPr>
              <w:tab/>
              <w:t>с несовершеннолетними иностранными гражданами в образовательной среде, по вопросам социализации и психологической адаптации несовершеннолетних иностранных граждан.</w:t>
            </w:r>
          </w:p>
          <w:p w:rsidR="000F530A" w:rsidRPr="000F530A" w:rsidRDefault="000F530A" w:rsidP="00E30A7D">
            <w:pPr>
              <w:pStyle w:val="TableParagraph"/>
              <w:tabs>
                <w:tab w:val="left" w:pos="2072"/>
                <w:tab w:val="left" w:pos="3564"/>
              </w:tabs>
              <w:ind w:left="102" w:right="169"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0F530A" w:rsidRPr="003B6B9F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t xml:space="preserve">2023 </w:t>
            </w:r>
            <w:r>
              <w:rPr>
                <w:lang w:val="ru-RU"/>
              </w:rPr>
              <w:t>год</w:t>
            </w:r>
            <w:r>
              <w:t xml:space="preserve">, </w:t>
            </w:r>
            <w:r>
              <w:rPr>
                <w:lang w:val="ru-RU"/>
              </w:rPr>
              <w:t>далее</w:t>
            </w:r>
            <w:r>
              <w:t xml:space="preserve"> - </w:t>
            </w:r>
            <w:r>
              <w:rPr>
                <w:lang w:val="ru-RU"/>
              </w:rPr>
              <w:t>ежегодно</w:t>
            </w:r>
          </w:p>
        </w:tc>
        <w:tc>
          <w:tcPr>
            <w:tcW w:w="4253" w:type="dxa"/>
          </w:tcPr>
          <w:p w:rsidR="000F530A" w:rsidRPr="00CE63F2" w:rsidRDefault="000F530A" w:rsidP="00E30A7D">
            <w:pPr>
              <w:pStyle w:val="aa"/>
              <w:tabs>
                <w:tab w:val="left" w:pos="2902"/>
              </w:tabs>
              <w:ind w:left="142" w:right="142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Информационно-аналитические материалы, размещенные в информационно</w:t>
            </w:r>
            <w:r w:rsidRPr="00CE63F2">
              <w:rPr>
                <w:lang w:val="ru-RU"/>
              </w:rPr>
              <w:softHyphen/>
            </w:r>
            <w:r>
              <w:rPr>
                <w:lang w:val="ru-RU"/>
              </w:rPr>
              <w:t xml:space="preserve">-телекоммуникационной </w:t>
            </w:r>
            <w:r w:rsidRPr="00CE63F2">
              <w:rPr>
                <w:lang w:val="ru-RU"/>
              </w:rPr>
              <w:t>сети</w:t>
            </w:r>
            <w:r>
              <w:rPr>
                <w:lang w:val="ru-RU"/>
              </w:rPr>
              <w:t xml:space="preserve"> </w:t>
            </w:r>
            <w:r w:rsidRPr="00CE63F2">
              <w:rPr>
                <w:lang w:val="ru-RU"/>
              </w:rPr>
              <w:t xml:space="preserve">«Интернет», отчеты, направленные </w:t>
            </w:r>
            <w:proofErr w:type="gramStart"/>
            <w:r w:rsidRPr="00CE63F2">
              <w:rPr>
                <w:lang w:val="ru-RU"/>
              </w:rPr>
              <w:t>в</w:t>
            </w:r>
            <w:proofErr w:type="gramEnd"/>
          </w:p>
          <w:p w:rsidR="000F530A" w:rsidRPr="0019565D" w:rsidRDefault="000F530A" w:rsidP="00E30A7D">
            <w:pPr>
              <w:pStyle w:val="TableParagraph"/>
              <w:ind w:left="142" w:right="142"/>
              <w:jc w:val="both"/>
            </w:pPr>
            <w:proofErr w:type="spellStart"/>
            <w:r w:rsidRPr="00CE63F2">
              <w:t>Департамент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3155" w:type="dxa"/>
          </w:tcPr>
          <w:p w:rsidR="000F530A" w:rsidRPr="0019565D" w:rsidRDefault="000F530A" w:rsidP="00E30A7D">
            <w:pPr>
              <w:pStyle w:val="TableParagraph"/>
              <w:jc w:val="center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общеобразовательные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2.5.</w:t>
            </w:r>
          </w:p>
        </w:tc>
        <w:tc>
          <w:tcPr>
            <w:tcW w:w="5194" w:type="dxa"/>
          </w:tcPr>
          <w:p w:rsidR="000F530A" w:rsidRPr="00CE63F2" w:rsidRDefault="000F530A" w:rsidP="00E30A7D">
            <w:pPr>
              <w:pStyle w:val="aa"/>
              <w:ind w:left="102" w:right="169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Повышение квалификации учителей русского языка и литературы по дополнительным профессиональным программам, направленным на сохранение и развитие русского языка как государственного языка Российской Федерации</w:t>
            </w:r>
          </w:p>
          <w:p w:rsidR="000F530A" w:rsidRPr="00CE63F2" w:rsidRDefault="000F530A" w:rsidP="00E30A7D">
            <w:pPr>
              <w:pStyle w:val="aa"/>
              <w:tabs>
                <w:tab w:val="left" w:pos="1778"/>
                <w:tab w:val="left" w:pos="3524"/>
              </w:tabs>
              <w:ind w:left="102" w:right="169"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0F530A" w:rsidRPr="003B6B9F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4253" w:type="dxa"/>
          </w:tcPr>
          <w:p w:rsidR="000F530A" w:rsidRPr="00252458" w:rsidRDefault="000F530A" w:rsidP="00E30A7D">
            <w:pPr>
              <w:pStyle w:val="aa"/>
              <w:tabs>
                <w:tab w:val="left" w:pos="2887"/>
              </w:tabs>
              <w:ind w:left="142" w:right="142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Информационно-аналитические материалы, размещенные в информационно</w:t>
            </w:r>
            <w:r>
              <w:rPr>
                <w:lang w:val="ru-RU"/>
              </w:rPr>
              <w:t>-</w:t>
            </w:r>
            <w:r>
              <w:rPr>
                <w:lang w:val="ru-RU"/>
              </w:rPr>
              <w:softHyphen/>
              <w:t xml:space="preserve">телекоммуникационной </w:t>
            </w:r>
            <w:r w:rsidRPr="00CE63F2">
              <w:rPr>
                <w:lang w:val="ru-RU"/>
              </w:rPr>
              <w:t>сети</w:t>
            </w:r>
            <w:r>
              <w:rPr>
                <w:lang w:val="ru-RU"/>
              </w:rPr>
              <w:t xml:space="preserve"> </w:t>
            </w:r>
            <w:r w:rsidRPr="00252458">
              <w:rPr>
                <w:lang w:val="ru-RU"/>
              </w:rPr>
              <w:t>«Интернет», отчеты, направленные в Департамент</w:t>
            </w:r>
            <w:r>
              <w:rPr>
                <w:lang w:val="ru-RU"/>
              </w:rPr>
              <w:t xml:space="preserve"> образования области</w:t>
            </w:r>
          </w:p>
          <w:p w:rsidR="000F530A" w:rsidRPr="00CE63F2" w:rsidRDefault="000F530A" w:rsidP="00E30A7D">
            <w:pPr>
              <w:pStyle w:val="aa"/>
              <w:tabs>
                <w:tab w:val="left" w:pos="2902"/>
              </w:tabs>
              <w:ind w:left="142" w:right="142"/>
              <w:jc w:val="both"/>
              <w:rPr>
                <w:lang w:val="ru-RU"/>
              </w:rPr>
            </w:pPr>
          </w:p>
        </w:tc>
        <w:tc>
          <w:tcPr>
            <w:tcW w:w="3155" w:type="dxa"/>
          </w:tcPr>
          <w:p w:rsidR="000F530A" w:rsidRDefault="000F530A" w:rsidP="00E30A7D">
            <w:pPr>
              <w:pStyle w:val="TableParagraph"/>
              <w:jc w:val="center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общеобразовательные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2.6.</w:t>
            </w:r>
          </w:p>
        </w:tc>
        <w:tc>
          <w:tcPr>
            <w:tcW w:w="5194" w:type="dxa"/>
          </w:tcPr>
          <w:p w:rsidR="000F530A" w:rsidRPr="00CE63F2" w:rsidRDefault="000F530A" w:rsidP="00E30A7D">
            <w:pPr>
              <w:pStyle w:val="aa"/>
              <w:tabs>
                <w:tab w:val="left" w:pos="1778"/>
                <w:tab w:val="left" w:pos="3524"/>
              </w:tabs>
              <w:ind w:left="102" w:right="169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Участие в мероприятиях, направленных на формирование толерантного отношения к иностранным гражданам, социализации и адаптации детей иностранных граждан</w:t>
            </w:r>
          </w:p>
        </w:tc>
        <w:tc>
          <w:tcPr>
            <w:tcW w:w="1842" w:type="dxa"/>
            <w:gridSpan w:val="2"/>
          </w:tcPr>
          <w:p w:rsidR="000F530A" w:rsidRPr="003B6B9F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4253" w:type="dxa"/>
          </w:tcPr>
          <w:p w:rsidR="000F530A" w:rsidRPr="00CE63F2" w:rsidRDefault="000F530A" w:rsidP="00E30A7D">
            <w:pPr>
              <w:pStyle w:val="aa"/>
              <w:tabs>
                <w:tab w:val="left" w:pos="2902"/>
              </w:tabs>
              <w:ind w:left="142" w:right="142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Информационно-аналитические материалы, размещенные в информационно</w:t>
            </w:r>
            <w:r w:rsidRPr="00CE63F2">
              <w:rPr>
                <w:lang w:val="ru-RU"/>
              </w:rPr>
              <w:softHyphen/>
            </w:r>
            <w:r>
              <w:rPr>
                <w:lang w:val="ru-RU"/>
              </w:rPr>
              <w:t xml:space="preserve">-телекоммуникационной </w:t>
            </w:r>
            <w:r w:rsidRPr="00CE63F2">
              <w:rPr>
                <w:lang w:val="ru-RU"/>
              </w:rPr>
              <w:t>сети</w:t>
            </w:r>
            <w:r>
              <w:rPr>
                <w:lang w:val="ru-RU"/>
              </w:rPr>
              <w:t xml:space="preserve"> </w:t>
            </w:r>
            <w:r w:rsidRPr="00252458">
              <w:rPr>
                <w:lang w:val="ru-RU"/>
              </w:rPr>
              <w:t>«Интернет»</w:t>
            </w:r>
          </w:p>
        </w:tc>
        <w:tc>
          <w:tcPr>
            <w:tcW w:w="3155" w:type="dxa"/>
          </w:tcPr>
          <w:p w:rsidR="000F530A" w:rsidRDefault="000F530A" w:rsidP="00E30A7D">
            <w:pPr>
              <w:pStyle w:val="TableParagraph"/>
              <w:jc w:val="center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общеобразовательные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2.7.</w:t>
            </w:r>
          </w:p>
        </w:tc>
        <w:tc>
          <w:tcPr>
            <w:tcW w:w="5194" w:type="dxa"/>
          </w:tcPr>
          <w:p w:rsidR="000F530A" w:rsidRPr="00CE63F2" w:rsidRDefault="000F530A" w:rsidP="00E30A7D">
            <w:pPr>
              <w:pStyle w:val="aa"/>
              <w:tabs>
                <w:tab w:val="left" w:pos="1778"/>
                <w:tab w:val="left" w:pos="3856"/>
              </w:tabs>
              <w:ind w:left="102" w:right="169"/>
              <w:jc w:val="both"/>
              <w:rPr>
                <w:u w:val="single"/>
                <w:lang w:val="ru-RU"/>
              </w:rPr>
            </w:pPr>
            <w:proofErr w:type="gramStart"/>
            <w:r w:rsidRPr="00CE63F2">
              <w:rPr>
                <w:lang w:val="ru-RU"/>
              </w:rPr>
              <w:t>Участие в мероприятиях мотивационного характера:</w:t>
            </w:r>
            <w:r>
              <w:rPr>
                <w:lang w:val="ru-RU"/>
              </w:rPr>
              <w:t xml:space="preserve"> </w:t>
            </w:r>
            <w:r w:rsidRPr="00CE63F2">
              <w:rPr>
                <w:lang w:val="ru-RU"/>
              </w:rPr>
              <w:t xml:space="preserve">тематические мероприятия, посвященные Дню славянской письменности и культуры, Дню русского языка, конкурс «За образцовое владение русским языком» для обучающихся 9-11 классов и студентов, обучающихся по очной форме обучения по образовательным программам среднего профессионального образования, </w:t>
            </w:r>
            <w:proofErr w:type="spellStart"/>
            <w:r w:rsidRPr="00CE63F2">
              <w:rPr>
                <w:lang w:val="ru-RU"/>
              </w:rPr>
              <w:t>Беловский</w:t>
            </w:r>
            <w:proofErr w:type="spellEnd"/>
            <w:r w:rsidRPr="00CE63F2">
              <w:rPr>
                <w:lang w:val="ru-RU"/>
              </w:rPr>
              <w:t xml:space="preserve"> диктант, Всероссийский конкурс сочинений, Всероссийский конкурс сочинений «Без срока давности», Всероссийский конкурс на лучшее сочинение о своей культуре на русском</w:t>
            </w:r>
            <w:proofErr w:type="gramEnd"/>
            <w:r w:rsidRPr="00CE63F2">
              <w:rPr>
                <w:lang w:val="ru-RU"/>
              </w:rPr>
              <w:t xml:space="preserve"> </w:t>
            </w:r>
            <w:proofErr w:type="gramStart"/>
            <w:r w:rsidRPr="00CE63F2">
              <w:rPr>
                <w:lang w:val="ru-RU"/>
              </w:rPr>
              <w:t>языке</w:t>
            </w:r>
            <w:proofErr w:type="gramEnd"/>
            <w:r w:rsidRPr="00CE63F2">
              <w:rPr>
                <w:lang w:val="ru-RU"/>
              </w:rPr>
              <w:t xml:space="preserve"> и лучшее описание русской культуры на </w:t>
            </w:r>
            <w:r w:rsidRPr="00CE63F2">
              <w:rPr>
                <w:u w:val="single"/>
                <w:lang w:val="ru-RU"/>
              </w:rPr>
              <w:t>родном языке</w:t>
            </w:r>
          </w:p>
          <w:p w:rsidR="000F530A" w:rsidRPr="00CE63F2" w:rsidRDefault="000F530A" w:rsidP="00E30A7D">
            <w:pPr>
              <w:pStyle w:val="aa"/>
              <w:tabs>
                <w:tab w:val="left" w:pos="1778"/>
                <w:tab w:val="left" w:pos="3524"/>
              </w:tabs>
              <w:ind w:left="102" w:right="169"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0F530A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4253" w:type="dxa"/>
          </w:tcPr>
          <w:p w:rsidR="000F530A" w:rsidRPr="00CE63F2" w:rsidRDefault="000F530A" w:rsidP="00E30A7D">
            <w:pPr>
              <w:pStyle w:val="aa"/>
              <w:tabs>
                <w:tab w:val="left" w:pos="2902"/>
              </w:tabs>
              <w:ind w:left="142" w:right="142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Информационно-аналитические материалы, размещенные в информационно</w:t>
            </w:r>
            <w:r w:rsidRPr="00CE63F2">
              <w:rPr>
                <w:lang w:val="ru-RU"/>
              </w:rPr>
              <w:softHyphen/>
            </w:r>
            <w:r>
              <w:rPr>
                <w:lang w:val="ru-RU"/>
              </w:rPr>
              <w:t xml:space="preserve">-телекоммуникационной </w:t>
            </w:r>
            <w:r w:rsidRPr="00CE63F2">
              <w:rPr>
                <w:lang w:val="ru-RU"/>
              </w:rPr>
              <w:t>сети</w:t>
            </w:r>
            <w:r>
              <w:rPr>
                <w:lang w:val="ru-RU"/>
              </w:rPr>
              <w:t xml:space="preserve"> </w:t>
            </w:r>
            <w:r w:rsidRPr="00252458">
              <w:rPr>
                <w:lang w:val="ru-RU"/>
              </w:rPr>
              <w:t>«Интернет»</w:t>
            </w:r>
          </w:p>
        </w:tc>
        <w:tc>
          <w:tcPr>
            <w:tcW w:w="3155" w:type="dxa"/>
          </w:tcPr>
          <w:p w:rsidR="000F530A" w:rsidRDefault="000F530A" w:rsidP="00E30A7D">
            <w:pPr>
              <w:pStyle w:val="TableParagraph"/>
              <w:jc w:val="center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общеобразовательные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2.8.</w:t>
            </w:r>
          </w:p>
        </w:tc>
        <w:tc>
          <w:tcPr>
            <w:tcW w:w="5194" w:type="dxa"/>
          </w:tcPr>
          <w:p w:rsidR="000F530A" w:rsidRPr="00CE63F2" w:rsidRDefault="000F530A" w:rsidP="00E30A7D">
            <w:pPr>
              <w:pStyle w:val="aa"/>
              <w:tabs>
                <w:tab w:val="left" w:pos="3611"/>
              </w:tabs>
              <w:ind w:left="102" w:right="169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Повышение педагогической</w:t>
            </w:r>
            <w:r w:rsidRPr="00CE63F2">
              <w:rPr>
                <w:lang w:val="ru-RU"/>
              </w:rPr>
              <w:tab/>
              <w:t>компетенции</w:t>
            </w:r>
          </w:p>
          <w:p w:rsidR="000F530A" w:rsidRPr="00CE63F2" w:rsidRDefault="000F530A" w:rsidP="00E30A7D">
            <w:pPr>
              <w:pStyle w:val="aa"/>
              <w:tabs>
                <w:tab w:val="left" w:pos="1562"/>
                <w:tab w:val="left" w:pos="3240"/>
              </w:tabs>
              <w:ind w:left="102" w:right="169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родителей</w:t>
            </w:r>
            <w:r w:rsidRPr="00CE63F2">
              <w:rPr>
                <w:lang w:val="ru-RU"/>
              </w:rPr>
              <w:tab/>
              <w:t>(законных</w:t>
            </w:r>
            <w:r w:rsidRPr="00CE63F2">
              <w:rPr>
                <w:lang w:val="ru-RU"/>
              </w:rPr>
              <w:tab/>
              <w:t>представителей)</w:t>
            </w:r>
          </w:p>
          <w:p w:rsidR="000F530A" w:rsidRPr="00CE63F2" w:rsidRDefault="000F530A" w:rsidP="00E30A7D">
            <w:pPr>
              <w:pStyle w:val="aa"/>
              <w:tabs>
                <w:tab w:val="left" w:pos="1490"/>
                <w:tab w:val="right" w:pos="4831"/>
              </w:tabs>
              <w:ind w:left="102" w:right="169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 xml:space="preserve">несовершеннолетних иностранных граждан по вопросам социализации и психологической </w:t>
            </w:r>
            <w:r w:rsidRPr="00CE63F2">
              <w:rPr>
                <w:lang w:val="ru-RU"/>
              </w:rPr>
              <w:lastRenderedPageBreak/>
              <w:t>адаптации</w:t>
            </w:r>
            <w:r w:rsidRPr="00CE63F2">
              <w:rPr>
                <w:lang w:val="ru-RU"/>
              </w:rPr>
              <w:tab/>
              <w:t>несовершеннолетних</w:t>
            </w:r>
            <w:r w:rsidRPr="00CE63F2">
              <w:rPr>
                <w:lang w:val="ru-RU"/>
              </w:rPr>
              <w:tab/>
              <w:t>граждан,</w:t>
            </w:r>
          </w:p>
          <w:p w:rsidR="000F530A" w:rsidRPr="00CE63F2" w:rsidRDefault="000F530A" w:rsidP="00E30A7D">
            <w:pPr>
              <w:pStyle w:val="aa"/>
              <w:ind w:left="102" w:right="169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 xml:space="preserve">подлежащих </w:t>
            </w:r>
            <w:proofErr w:type="gramStart"/>
            <w:r w:rsidRPr="00CE63F2">
              <w:rPr>
                <w:lang w:val="ru-RU"/>
              </w:rPr>
              <w:t>обучению по</w:t>
            </w:r>
            <w:proofErr w:type="gramEnd"/>
            <w:r w:rsidRPr="00CE63F2">
              <w:rPr>
                <w:lang w:val="ru-RU"/>
              </w:rPr>
              <w:t xml:space="preserve"> образовательным программам дошкольного, начального общего, основного общего и среднего образования, среднего профессионального образования</w:t>
            </w:r>
          </w:p>
          <w:p w:rsidR="000F530A" w:rsidRPr="00CE63F2" w:rsidRDefault="000F530A" w:rsidP="00E30A7D">
            <w:pPr>
              <w:pStyle w:val="aa"/>
              <w:tabs>
                <w:tab w:val="left" w:pos="1778"/>
                <w:tab w:val="left" w:pos="3856"/>
              </w:tabs>
              <w:ind w:left="102" w:right="169"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0F530A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Ежегодно</w:t>
            </w:r>
          </w:p>
        </w:tc>
        <w:tc>
          <w:tcPr>
            <w:tcW w:w="4253" w:type="dxa"/>
          </w:tcPr>
          <w:p w:rsidR="000F530A" w:rsidRPr="00CE63F2" w:rsidRDefault="000F530A" w:rsidP="00E30A7D">
            <w:pPr>
              <w:pStyle w:val="aa"/>
              <w:tabs>
                <w:tab w:val="left" w:pos="2902"/>
              </w:tabs>
              <w:ind w:left="142" w:right="142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Информационно-аналитические материалы, размещенные в информационно</w:t>
            </w:r>
            <w:r w:rsidRPr="00CE63F2">
              <w:rPr>
                <w:lang w:val="ru-RU"/>
              </w:rPr>
              <w:softHyphen/>
            </w:r>
            <w:r>
              <w:rPr>
                <w:lang w:val="ru-RU"/>
              </w:rPr>
              <w:t xml:space="preserve">-телекоммуникационной </w:t>
            </w:r>
            <w:r w:rsidRPr="00CE63F2">
              <w:rPr>
                <w:lang w:val="ru-RU"/>
              </w:rPr>
              <w:t>сети</w:t>
            </w:r>
            <w:r>
              <w:rPr>
                <w:lang w:val="ru-RU"/>
              </w:rPr>
              <w:t xml:space="preserve"> </w:t>
            </w:r>
            <w:r w:rsidRPr="00252458">
              <w:rPr>
                <w:lang w:val="ru-RU"/>
              </w:rPr>
              <w:t>«Интернет»</w:t>
            </w:r>
          </w:p>
        </w:tc>
        <w:tc>
          <w:tcPr>
            <w:tcW w:w="3155" w:type="dxa"/>
          </w:tcPr>
          <w:p w:rsidR="000F530A" w:rsidRDefault="000F530A" w:rsidP="00E30A7D">
            <w:pPr>
              <w:pStyle w:val="TableParagraph"/>
              <w:jc w:val="center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общеобразовательные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0F530A" w:rsidRPr="0019565D" w:rsidTr="00E30A7D">
        <w:trPr>
          <w:trHeight w:val="437"/>
        </w:trPr>
        <w:tc>
          <w:tcPr>
            <w:tcW w:w="15204" w:type="dxa"/>
            <w:gridSpan w:val="6"/>
          </w:tcPr>
          <w:p w:rsidR="000F530A" w:rsidRPr="000F530A" w:rsidRDefault="000F530A" w:rsidP="00E30A7D">
            <w:pPr>
              <w:pStyle w:val="TableParagraph"/>
              <w:jc w:val="center"/>
              <w:rPr>
                <w:lang w:val="ru-RU"/>
              </w:rPr>
            </w:pPr>
            <w:r>
              <w:lastRenderedPageBreak/>
              <w:t>III</w:t>
            </w:r>
            <w:r w:rsidRPr="000F530A">
              <w:rPr>
                <w:lang w:val="ru-RU"/>
              </w:rPr>
              <w:t>. Управление реализацией комплекса мер по социализации и психологической адаптации несовершеннолетних иностранных граждан</w:t>
            </w:r>
          </w:p>
        </w:tc>
      </w:tr>
      <w:tr w:rsidR="000F530A" w:rsidRPr="0019565D" w:rsidTr="00E30A7D">
        <w:trPr>
          <w:trHeight w:val="1034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3.1.</w:t>
            </w:r>
          </w:p>
        </w:tc>
        <w:tc>
          <w:tcPr>
            <w:tcW w:w="5194" w:type="dxa"/>
          </w:tcPr>
          <w:p w:rsidR="000F530A" w:rsidRPr="00CE63F2" w:rsidRDefault="000F530A" w:rsidP="00E30A7D">
            <w:pPr>
              <w:pStyle w:val="aa"/>
              <w:tabs>
                <w:tab w:val="left" w:pos="2113"/>
              </w:tabs>
              <w:ind w:left="102" w:right="169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 xml:space="preserve">Рассмотрение вопросов адаптации и социализации несовершеннолетних иностранных граждан в образовательной среде на заседании </w:t>
            </w:r>
            <w:r>
              <w:rPr>
                <w:lang w:val="ru-RU"/>
              </w:rPr>
              <w:t>окружного</w:t>
            </w:r>
            <w:r w:rsidRPr="00CE63F2">
              <w:rPr>
                <w:lang w:val="ru-RU"/>
              </w:rPr>
              <w:t xml:space="preserve"> методического объединения «Педагогическая служба комплексного сопровождения»</w:t>
            </w:r>
          </w:p>
          <w:p w:rsidR="000F530A" w:rsidRPr="00CE63F2" w:rsidRDefault="000F530A" w:rsidP="00E30A7D">
            <w:pPr>
              <w:pStyle w:val="aa"/>
              <w:tabs>
                <w:tab w:val="left" w:pos="3611"/>
              </w:tabs>
              <w:ind w:left="102" w:right="169"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0F530A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4253" w:type="dxa"/>
          </w:tcPr>
          <w:p w:rsidR="000F530A" w:rsidRPr="003B6B9F" w:rsidRDefault="000F530A" w:rsidP="00E30A7D">
            <w:pPr>
              <w:pStyle w:val="aa"/>
              <w:tabs>
                <w:tab w:val="left" w:pos="2902"/>
              </w:tabs>
              <w:ind w:left="142"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Протоколы заседания</w:t>
            </w:r>
            <w:r w:rsidRPr="003B6B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районного методического объединения</w:t>
            </w:r>
          </w:p>
        </w:tc>
        <w:tc>
          <w:tcPr>
            <w:tcW w:w="3155" w:type="dxa"/>
          </w:tcPr>
          <w:p w:rsidR="000F530A" w:rsidRDefault="000F530A" w:rsidP="00E30A7D">
            <w:pPr>
              <w:pStyle w:val="TableParagraph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proofErr w:type="spellStart"/>
            <w:r w:rsidRPr="0019565D">
              <w:t>Управление</w:t>
            </w:r>
            <w:proofErr w:type="spellEnd"/>
            <w:r w:rsidRPr="0019565D">
              <w:t xml:space="preserve"> </w:t>
            </w:r>
            <w:proofErr w:type="spellStart"/>
            <w:r w:rsidRPr="0019565D">
              <w:t>образования</w:t>
            </w:r>
            <w:proofErr w:type="spellEnd"/>
            <w:r w:rsidRPr="0019565D">
              <w:t xml:space="preserve"> </w:t>
            </w:r>
            <w:proofErr w:type="spellStart"/>
            <w:r w:rsidRPr="0019565D">
              <w:t>администрации</w:t>
            </w:r>
            <w:proofErr w:type="spellEnd"/>
            <w:r w:rsidRPr="0019565D">
              <w:t xml:space="preserve"> </w:t>
            </w:r>
            <w:proofErr w:type="spellStart"/>
            <w:r>
              <w:t>округа</w:t>
            </w:r>
            <w:proofErr w:type="spellEnd"/>
            <w:r w:rsidRPr="005532A1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</w:p>
          <w:p w:rsidR="000F530A" w:rsidRDefault="000F530A" w:rsidP="00E30A7D">
            <w:pPr>
              <w:pStyle w:val="TableParagraph"/>
              <w:jc w:val="center"/>
            </w:pPr>
          </w:p>
        </w:tc>
      </w:tr>
      <w:tr w:rsidR="000F530A" w:rsidRPr="0019565D" w:rsidTr="000F530A">
        <w:trPr>
          <w:trHeight w:val="1566"/>
        </w:trPr>
        <w:tc>
          <w:tcPr>
            <w:tcW w:w="760" w:type="dxa"/>
          </w:tcPr>
          <w:p w:rsidR="000F530A" w:rsidRDefault="000F530A" w:rsidP="00E30A7D">
            <w:pPr>
              <w:pStyle w:val="TableParagraph"/>
              <w:jc w:val="center"/>
            </w:pPr>
            <w:r>
              <w:t>3.2.</w:t>
            </w:r>
          </w:p>
        </w:tc>
        <w:tc>
          <w:tcPr>
            <w:tcW w:w="5194" w:type="dxa"/>
          </w:tcPr>
          <w:p w:rsidR="000F530A" w:rsidRPr="00CE63F2" w:rsidRDefault="000F530A" w:rsidP="00E30A7D">
            <w:pPr>
              <w:pStyle w:val="aa"/>
              <w:tabs>
                <w:tab w:val="left" w:pos="3596"/>
              </w:tabs>
              <w:ind w:left="102" w:right="169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Организация и обеспечение мониторинга</w:t>
            </w:r>
          </w:p>
          <w:p w:rsidR="000F530A" w:rsidRPr="00CE63F2" w:rsidRDefault="000F530A" w:rsidP="00E30A7D">
            <w:pPr>
              <w:pStyle w:val="aa"/>
              <w:tabs>
                <w:tab w:val="left" w:pos="3611"/>
              </w:tabs>
              <w:ind w:left="102" w:right="169"/>
              <w:jc w:val="both"/>
              <w:rPr>
                <w:lang w:val="ru-RU"/>
              </w:rPr>
            </w:pPr>
            <w:r w:rsidRPr="00CE63F2">
              <w:rPr>
                <w:lang w:val="ru-RU"/>
              </w:rPr>
              <w:t>реализации комплекса мер</w:t>
            </w:r>
          </w:p>
        </w:tc>
        <w:tc>
          <w:tcPr>
            <w:tcW w:w="1842" w:type="dxa"/>
            <w:gridSpan w:val="2"/>
          </w:tcPr>
          <w:p w:rsidR="000F530A" w:rsidRDefault="000F530A" w:rsidP="00E30A7D">
            <w:pPr>
              <w:pStyle w:val="aa"/>
              <w:jc w:val="center"/>
              <w:rPr>
                <w:lang w:val="ru-RU"/>
              </w:rPr>
            </w:pPr>
            <w:r>
              <w:t>I</w:t>
            </w:r>
            <w:r w:rsidRPr="00CE63F2">
              <w:rPr>
                <w:lang w:val="ru-RU"/>
              </w:rPr>
              <w:t xml:space="preserve"> квартал 2023 года, далее - ежегодно</w:t>
            </w:r>
          </w:p>
        </w:tc>
        <w:tc>
          <w:tcPr>
            <w:tcW w:w="4253" w:type="dxa"/>
            <w:vAlign w:val="bottom"/>
          </w:tcPr>
          <w:p w:rsidR="000F530A" w:rsidRPr="00CE63F2" w:rsidRDefault="000F530A" w:rsidP="00E30A7D">
            <w:pPr>
              <w:pStyle w:val="aa"/>
              <w:tabs>
                <w:tab w:val="left" w:pos="2002"/>
              </w:tabs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E63F2">
              <w:rPr>
                <w:lang w:val="ru-RU"/>
              </w:rPr>
              <w:t>Аналитическая</w:t>
            </w:r>
            <w:r w:rsidRPr="00CE63F2">
              <w:rPr>
                <w:lang w:val="ru-RU"/>
              </w:rPr>
              <w:tab/>
              <w:t>информация,</w:t>
            </w:r>
          </w:p>
          <w:p w:rsidR="000F530A" w:rsidRDefault="000F530A" w:rsidP="00E30A7D">
            <w:pPr>
              <w:pStyle w:val="aa"/>
              <w:tabs>
                <w:tab w:val="left" w:pos="2207"/>
              </w:tabs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 w:rsidRPr="00CE63F2">
              <w:rPr>
                <w:lang w:val="ru-RU"/>
              </w:rPr>
              <w:t>направленная</w:t>
            </w:r>
            <w:proofErr w:type="gramEnd"/>
            <w:r w:rsidRPr="00CE63F2">
              <w:rPr>
                <w:lang w:val="ru-RU"/>
              </w:rPr>
              <w:t xml:space="preserve"> в Департамент образования</w:t>
            </w:r>
            <w:r>
              <w:rPr>
                <w:lang w:val="ru-RU"/>
              </w:rPr>
              <w:t xml:space="preserve"> области</w:t>
            </w:r>
            <w:r w:rsidRPr="00CE63F2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 </w:t>
            </w:r>
            <w:r w:rsidRPr="00CE63F2">
              <w:rPr>
                <w:lang w:val="ru-RU"/>
              </w:rPr>
              <w:t xml:space="preserve">информационно-аналитические </w:t>
            </w:r>
            <w:r>
              <w:rPr>
                <w:lang w:val="ru-RU"/>
              </w:rPr>
              <w:t xml:space="preserve">  </w:t>
            </w:r>
          </w:p>
          <w:p w:rsidR="000F530A" w:rsidRDefault="000F530A" w:rsidP="00E30A7D">
            <w:pPr>
              <w:pStyle w:val="aa"/>
              <w:tabs>
                <w:tab w:val="left" w:pos="2207"/>
              </w:tabs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E63F2">
              <w:rPr>
                <w:lang w:val="ru-RU"/>
              </w:rPr>
              <w:t xml:space="preserve">материалы, размещенные </w:t>
            </w:r>
            <w:proofErr w:type="gramStart"/>
            <w:r w:rsidRPr="00CE63F2">
              <w:rPr>
                <w:lang w:val="ru-RU"/>
              </w:rPr>
              <w:t>в</w:t>
            </w:r>
            <w:proofErr w:type="gramEnd"/>
            <w:r w:rsidRPr="00CE63F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0F530A" w:rsidRDefault="000F530A" w:rsidP="00E30A7D">
            <w:pPr>
              <w:pStyle w:val="aa"/>
              <w:tabs>
                <w:tab w:val="left" w:pos="2207"/>
              </w:tabs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E63F2">
              <w:rPr>
                <w:lang w:val="ru-RU"/>
              </w:rPr>
              <w:t>информационно</w:t>
            </w:r>
            <w:r>
              <w:rPr>
                <w:lang w:val="ru-RU"/>
              </w:rPr>
              <w:t>-</w:t>
            </w:r>
            <w:r>
              <w:rPr>
                <w:lang w:val="ru-RU"/>
              </w:rPr>
              <w:softHyphen/>
              <w:t xml:space="preserve">телекоммуникационной  </w:t>
            </w:r>
          </w:p>
          <w:p w:rsidR="000F530A" w:rsidRPr="00CE63F2" w:rsidRDefault="000F530A" w:rsidP="000F530A">
            <w:pPr>
              <w:pStyle w:val="aa"/>
              <w:tabs>
                <w:tab w:val="left" w:pos="2207"/>
              </w:tabs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E63F2">
              <w:rPr>
                <w:lang w:val="ru-RU"/>
              </w:rPr>
              <w:t>сети</w:t>
            </w:r>
            <w:r>
              <w:rPr>
                <w:lang w:val="ru-RU"/>
              </w:rPr>
              <w:t xml:space="preserve"> </w:t>
            </w:r>
            <w:r w:rsidRPr="00252458">
              <w:rPr>
                <w:lang w:val="ru-RU"/>
              </w:rPr>
              <w:t>«Интернет»</w:t>
            </w:r>
          </w:p>
        </w:tc>
        <w:tc>
          <w:tcPr>
            <w:tcW w:w="3155" w:type="dxa"/>
          </w:tcPr>
          <w:p w:rsidR="000F530A" w:rsidRDefault="000F530A" w:rsidP="00E30A7D">
            <w:pPr>
              <w:pStyle w:val="TableParagraph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proofErr w:type="spellStart"/>
            <w:r w:rsidRPr="0019565D">
              <w:t>Управление</w:t>
            </w:r>
            <w:proofErr w:type="spellEnd"/>
            <w:r w:rsidRPr="0019565D">
              <w:t xml:space="preserve"> </w:t>
            </w:r>
            <w:proofErr w:type="spellStart"/>
            <w:r w:rsidRPr="0019565D">
              <w:t>образования</w:t>
            </w:r>
            <w:proofErr w:type="spellEnd"/>
            <w:r w:rsidRPr="0019565D">
              <w:t xml:space="preserve"> </w:t>
            </w:r>
            <w:proofErr w:type="spellStart"/>
            <w:r w:rsidRPr="0019565D">
              <w:t>администрации</w:t>
            </w:r>
            <w:proofErr w:type="spellEnd"/>
            <w:r w:rsidRPr="0019565D">
              <w:t xml:space="preserve"> </w:t>
            </w:r>
            <w:proofErr w:type="spellStart"/>
            <w:r>
              <w:t>округа</w:t>
            </w:r>
            <w:proofErr w:type="spellEnd"/>
            <w:r w:rsidRPr="005532A1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</w:p>
          <w:p w:rsidR="000F530A" w:rsidRDefault="000F530A" w:rsidP="00E30A7D">
            <w:pPr>
              <w:pStyle w:val="TableParagraph"/>
              <w:jc w:val="center"/>
            </w:pPr>
          </w:p>
        </w:tc>
      </w:tr>
    </w:tbl>
    <w:p w:rsidR="000F530A" w:rsidRPr="000F530A" w:rsidRDefault="000F530A" w:rsidP="000F530A">
      <w:pPr>
        <w:rPr>
          <w:rFonts w:eastAsia="Arial Unicode MS"/>
          <w:color w:val="000000"/>
          <w:lang w:bidi="ru-RU"/>
        </w:rPr>
        <w:sectPr w:rsidR="000F530A" w:rsidRPr="000F530A">
          <w:type w:val="continuous"/>
          <w:pgSz w:w="16840" w:h="11900" w:orient="landscape"/>
          <w:pgMar w:top="880" w:right="200" w:bottom="280" w:left="1040" w:header="720" w:footer="720" w:gutter="0"/>
          <w:cols w:space="720"/>
        </w:sectPr>
      </w:pPr>
      <w:r w:rsidRPr="00356CD0">
        <w:rPr>
          <w:rFonts w:ascii="Arial Unicode MS" w:eastAsia="Arial Unicode MS" w:hAnsi="Arial Unicode MS" w:cs="Arial Unicode MS"/>
          <w:b/>
          <w:bCs/>
          <w:color w:val="000000"/>
          <w:lang w:bidi="ru-RU"/>
        </w:rPr>
        <w:t>*</w:t>
      </w:r>
      <w:r w:rsidRPr="00356CD0">
        <w:rPr>
          <w:rFonts w:eastAsia="Arial Unicode MS"/>
          <w:color w:val="000000"/>
          <w:lang w:bidi="ru-RU"/>
        </w:rPr>
        <w:t>сроки реализации могут быть скорректированы</w:t>
      </w:r>
    </w:p>
    <w:p w:rsidR="00EE6716" w:rsidRDefault="00EE6716" w:rsidP="000F530A"/>
    <w:sectPr w:rsidR="00EE6716" w:rsidSect="000F530A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7720"/>
      <w:docPartObj>
        <w:docPartGallery w:val="Page Numbers (Bottom of Page)"/>
        <w:docPartUnique/>
      </w:docPartObj>
    </w:sdtPr>
    <w:sdtEndPr/>
    <w:sdtContent>
      <w:p w:rsidR="003E25B9" w:rsidRDefault="000F530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5B9" w:rsidRDefault="000F530A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A98"/>
    <w:rsid w:val="000F530A"/>
    <w:rsid w:val="00ED1A98"/>
    <w:rsid w:val="00EE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1A98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A98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Title">
    <w:name w:val="ConsPlusTitle"/>
    <w:rsid w:val="00ED1A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1A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1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A9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F5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530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Другое_"/>
    <w:basedOn w:val="a0"/>
    <w:link w:val="aa"/>
    <w:rsid w:val="000F530A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0F530A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2023-01-11T12:00:00Z</dcterms:created>
  <dcterms:modified xsi:type="dcterms:W3CDTF">2023-01-11T12:09:00Z</dcterms:modified>
</cp:coreProperties>
</file>